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EE" w:rsidRDefault="00E410ED" w:rsidP="00E410ED">
      <w:pPr>
        <w:jc w:val="center"/>
      </w:pPr>
      <w:bookmarkStart w:id="0" w:name="_GoBack"/>
      <w:bookmarkEnd w:id="0"/>
      <w:r>
        <w:rPr>
          <w:rFonts w:hint="eastAsia"/>
        </w:rPr>
        <w:t>東京都</w:t>
      </w:r>
      <w:r w:rsidR="00FD5F20">
        <w:rPr>
          <w:rFonts w:hint="eastAsia"/>
        </w:rPr>
        <w:t>医療</w:t>
      </w:r>
      <w:r>
        <w:rPr>
          <w:rFonts w:hint="eastAsia"/>
        </w:rPr>
        <w:t>勤務環境改善支援センター</w:t>
      </w:r>
    </w:p>
    <w:p w:rsidR="00E410ED" w:rsidRDefault="003E38C7" w:rsidP="00E410ED">
      <w:pPr>
        <w:jc w:val="center"/>
      </w:pPr>
      <w:r>
        <w:rPr>
          <w:rFonts w:hint="eastAsia"/>
        </w:rPr>
        <w:t>病院における勤務環境改善に向けた取組に係る</w:t>
      </w:r>
      <w:r w:rsidR="00343BB9">
        <w:rPr>
          <w:rFonts w:hint="eastAsia"/>
        </w:rPr>
        <w:t>「</w:t>
      </w:r>
      <w:r w:rsidR="00E410ED">
        <w:rPr>
          <w:rFonts w:hint="eastAsia"/>
        </w:rPr>
        <w:t>自主点検表</w:t>
      </w:r>
      <w:r w:rsidR="00343BB9">
        <w:rPr>
          <w:rFonts w:hint="eastAsia"/>
        </w:rPr>
        <w:t>」</w:t>
      </w:r>
    </w:p>
    <w:p w:rsidR="00E410ED" w:rsidRDefault="00E410ED"/>
    <w:p w:rsidR="00E410ED" w:rsidRDefault="00E410ED">
      <w:r>
        <w:rPr>
          <w:rFonts w:hint="eastAsia"/>
        </w:rPr>
        <w:t xml:space="preserve">　</w:t>
      </w:r>
      <w:r w:rsidR="00962244">
        <w:rPr>
          <w:rFonts w:hint="eastAsia"/>
        </w:rPr>
        <w:t>東京都</w:t>
      </w:r>
      <w:r w:rsidR="00FD5F20">
        <w:rPr>
          <w:rFonts w:hint="eastAsia"/>
        </w:rPr>
        <w:t>医療</w:t>
      </w:r>
      <w:r w:rsidR="00962244">
        <w:rPr>
          <w:rFonts w:hint="eastAsia"/>
        </w:rPr>
        <w:t>勤務環境改善支援センターでは、医療機関従事者の勤務環境の改善に向け、都内の病院</w:t>
      </w:r>
      <w:r w:rsidR="00343BB9">
        <w:rPr>
          <w:rFonts w:hint="eastAsia"/>
        </w:rPr>
        <w:t>に対し</w:t>
      </w:r>
      <w:r w:rsidR="00962244">
        <w:rPr>
          <w:rFonts w:hint="eastAsia"/>
        </w:rPr>
        <w:t>自主点検を促す</w:t>
      </w:r>
      <w:r w:rsidR="00E449B1">
        <w:rPr>
          <w:rFonts w:hint="eastAsia"/>
        </w:rPr>
        <w:t>取組を行うことと</w:t>
      </w:r>
      <w:r w:rsidR="00962244">
        <w:rPr>
          <w:rFonts w:hint="eastAsia"/>
        </w:rPr>
        <w:t>いたしました。</w:t>
      </w:r>
    </w:p>
    <w:p w:rsidR="00E410ED" w:rsidRDefault="00962244">
      <w:r>
        <w:rPr>
          <w:rFonts w:hint="eastAsia"/>
        </w:rPr>
        <w:t xml:space="preserve">　日頃から取り組まれている事項をこの機会にチェックしてみませんか。</w:t>
      </w:r>
    </w:p>
    <w:p w:rsidR="00E410ED" w:rsidRDefault="007A0E0B">
      <w:r>
        <w:rPr>
          <w:rFonts w:hint="eastAsia"/>
        </w:rPr>
        <w:t xml:space="preserve">　取組を行っている項目には、チェック欄に「</w:t>
      </w:r>
      <w:r w:rsidRPr="00E55598">
        <w:rPr>
          <w:rFonts w:asciiTheme="minorEastAsia" w:eastAsiaTheme="minorEastAsia" w:hAnsiTheme="minorEastAsia" w:hint="eastAsia"/>
          <w:b/>
        </w:rPr>
        <w:t>ㇾ</w:t>
      </w:r>
      <w:r>
        <w:rPr>
          <w:rFonts w:hint="eastAsia"/>
        </w:rPr>
        <w:t>」をしてください。また、次年度以降もこの自主点検表を使ってチェックをして頂くと、取組の経過が確認できます。</w:t>
      </w:r>
    </w:p>
    <w:p w:rsidR="000529EE" w:rsidRDefault="000529EE"/>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
        <w:gridCol w:w="7820"/>
        <w:gridCol w:w="850"/>
      </w:tblGrid>
      <w:tr w:rsidR="000529EE" w:rsidTr="000B3CE4">
        <w:tc>
          <w:tcPr>
            <w:tcW w:w="9180" w:type="dxa"/>
            <w:gridSpan w:val="3"/>
            <w:tcBorders>
              <w:top w:val="nil"/>
              <w:left w:val="nil"/>
              <w:right w:val="nil"/>
            </w:tcBorders>
          </w:tcPr>
          <w:p w:rsidR="000529EE" w:rsidRDefault="00A638E6">
            <w:r w:rsidRPr="00A638E6">
              <w:rPr>
                <w:rFonts w:hint="eastAsia"/>
              </w:rPr>
              <w:t>【働き方・休み方改善】</w:t>
            </w:r>
          </w:p>
        </w:tc>
      </w:tr>
      <w:tr w:rsidR="00C04DFD" w:rsidTr="00A87B65">
        <w:tc>
          <w:tcPr>
            <w:tcW w:w="8330" w:type="dxa"/>
            <w:gridSpan w:val="2"/>
          </w:tcPr>
          <w:p w:rsidR="00C04DFD" w:rsidRPr="00A638E6" w:rsidRDefault="00C04DFD" w:rsidP="00C04DFD">
            <w:pPr>
              <w:jc w:val="center"/>
            </w:pPr>
            <w:r>
              <w:rPr>
                <w:rFonts w:hint="eastAsia"/>
              </w:rPr>
              <w:t xml:space="preserve">項　</w:t>
            </w:r>
            <w:r w:rsidR="002D2D86">
              <w:rPr>
                <w:rFonts w:hint="eastAsia"/>
              </w:rPr>
              <w:t xml:space="preserve">　　</w:t>
            </w:r>
            <w:r>
              <w:rPr>
                <w:rFonts w:hint="eastAsia"/>
              </w:rPr>
              <w:t>目</w:t>
            </w:r>
          </w:p>
        </w:tc>
        <w:tc>
          <w:tcPr>
            <w:tcW w:w="850" w:type="dxa"/>
          </w:tcPr>
          <w:p w:rsidR="00C04DFD" w:rsidRDefault="007A0E0B" w:rsidP="007A0E0B">
            <w:pPr>
              <w:jc w:val="center"/>
            </w:pPr>
            <w:r w:rsidRPr="007A0E0B">
              <w:rPr>
                <w:rFonts w:hint="eastAsia"/>
                <w:spacing w:val="-26"/>
              </w:rPr>
              <w:t>チェック</w:t>
            </w:r>
          </w:p>
        </w:tc>
      </w:tr>
      <w:tr w:rsidR="00FD5F20" w:rsidTr="00FD5F20">
        <w:tc>
          <w:tcPr>
            <w:tcW w:w="510" w:type="dxa"/>
          </w:tcPr>
          <w:p w:rsidR="00FD5F20" w:rsidRDefault="000B3CE4" w:rsidP="000B3CE4">
            <w:pPr>
              <w:jc w:val="right"/>
            </w:pPr>
            <w:r>
              <w:rPr>
                <w:rFonts w:hint="eastAsia"/>
              </w:rPr>
              <w:t>1.</w:t>
            </w:r>
          </w:p>
        </w:tc>
        <w:tc>
          <w:tcPr>
            <w:tcW w:w="7820" w:type="dxa"/>
          </w:tcPr>
          <w:p w:rsidR="00FD5F20" w:rsidRDefault="00FD5F20" w:rsidP="00FE0285">
            <w:r w:rsidRPr="00C04DFD">
              <w:rPr>
                <w:rFonts w:hint="eastAsia"/>
              </w:rPr>
              <w:t>病院管理者が、長時間労働の抑制や年次有給休暇の取得促進等の勤務環境改善に係る方針を明確に示している。</w:t>
            </w:r>
          </w:p>
        </w:tc>
        <w:tc>
          <w:tcPr>
            <w:tcW w:w="850" w:type="dxa"/>
            <w:vAlign w:val="center"/>
          </w:tcPr>
          <w:p w:rsidR="00FD5F20" w:rsidRDefault="00FD5F20" w:rsidP="00FE0285">
            <w:pPr>
              <w:jc w:val="center"/>
            </w:pPr>
            <w:r>
              <w:rPr>
                <w:rFonts w:hint="eastAsia"/>
              </w:rPr>
              <w:t>□</w:t>
            </w:r>
          </w:p>
        </w:tc>
      </w:tr>
      <w:tr w:rsidR="00FD5F20" w:rsidTr="00FD5F20">
        <w:tc>
          <w:tcPr>
            <w:tcW w:w="510" w:type="dxa"/>
          </w:tcPr>
          <w:p w:rsidR="00FD5F20" w:rsidRDefault="000B3CE4" w:rsidP="000B3CE4">
            <w:pPr>
              <w:jc w:val="right"/>
            </w:pPr>
            <w:r>
              <w:rPr>
                <w:rFonts w:hint="eastAsia"/>
              </w:rPr>
              <w:t>2.</w:t>
            </w:r>
          </w:p>
        </w:tc>
        <w:tc>
          <w:tcPr>
            <w:tcW w:w="7820" w:type="dxa"/>
          </w:tcPr>
          <w:p w:rsidR="00FD5F20" w:rsidRDefault="00FD5F20" w:rsidP="00FE0285">
            <w:r w:rsidRPr="00C04DFD">
              <w:rPr>
                <w:rFonts w:hint="eastAsia"/>
              </w:rPr>
              <w:t>管理職が、超過勤務の状況や年次有給休暇の取得日数を把握している。</w:t>
            </w:r>
          </w:p>
        </w:tc>
        <w:tc>
          <w:tcPr>
            <w:tcW w:w="850" w:type="dxa"/>
            <w:vAlign w:val="center"/>
          </w:tcPr>
          <w:p w:rsidR="00FD5F20" w:rsidRDefault="00FD5F20" w:rsidP="00FE0285">
            <w:pPr>
              <w:jc w:val="center"/>
            </w:pPr>
            <w:r>
              <w:rPr>
                <w:rFonts w:hint="eastAsia"/>
              </w:rPr>
              <w:t>□</w:t>
            </w:r>
          </w:p>
        </w:tc>
      </w:tr>
      <w:tr w:rsidR="00FD5F20" w:rsidTr="00FD5F20">
        <w:tc>
          <w:tcPr>
            <w:tcW w:w="510" w:type="dxa"/>
          </w:tcPr>
          <w:p w:rsidR="00FD5F20" w:rsidRDefault="000B3CE4" w:rsidP="000B3CE4">
            <w:pPr>
              <w:jc w:val="right"/>
            </w:pPr>
            <w:r>
              <w:rPr>
                <w:rFonts w:hint="eastAsia"/>
              </w:rPr>
              <w:t>3.</w:t>
            </w:r>
          </w:p>
        </w:tc>
        <w:tc>
          <w:tcPr>
            <w:tcW w:w="7820" w:type="dxa"/>
          </w:tcPr>
          <w:p w:rsidR="00FD5F20" w:rsidRDefault="00FD5F20" w:rsidP="00FE0285">
            <w:r w:rsidRPr="00C04DFD">
              <w:rPr>
                <w:rFonts w:hint="eastAsia"/>
              </w:rPr>
              <w:t>タイムカードやＩＣカード、電子カルテ等のログ状況等の客観的な方法により労働時間を把握している。</w:t>
            </w:r>
          </w:p>
        </w:tc>
        <w:tc>
          <w:tcPr>
            <w:tcW w:w="850" w:type="dxa"/>
            <w:vAlign w:val="center"/>
          </w:tcPr>
          <w:p w:rsidR="00FD5F20" w:rsidRDefault="00FD5F20" w:rsidP="00FE0285">
            <w:pPr>
              <w:jc w:val="center"/>
            </w:pPr>
            <w:r>
              <w:rPr>
                <w:rFonts w:hint="eastAsia"/>
              </w:rPr>
              <w:t>□</w:t>
            </w:r>
          </w:p>
        </w:tc>
      </w:tr>
      <w:tr w:rsidR="00FD5F20" w:rsidTr="00FE0285">
        <w:tc>
          <w:tcPr>
            <w:tcW w:w="510" w:type="dxa"/>
          </w:tcPr>
          <w:p w:rsidR="00FD5F20" w:rsidRDefault="000B3CE4" w:rsidP="00FE0285">
            <w:pPr>
              <w:jc w:val="right"/>
            </w:pPr>
            <w:r>
              <w:rPr>
                <w:rFonts w:hint="eastAsia"/>
              </w:rPr>
              <w:t>4</w:t>
            </w:r>
            <w:r w:rsidR="00FD5F20" w:rsidRPr="000529EE">
              <w:rPr>
                <w:rFonts w:hint="eastAsia"/>
              </w:rPr>
              <w:t>.</w:t>
            </w:r>
          </w:p>
        </w:tc>
        <w:tc>
          <w:tcPr>
            <w:tcW w:w="7820" w:type="dxa"/>
          </w:tcPr>
          <w:p w:rsidR="00FD5F20" w:rsidRDefault="00FD5F20" w:rsidP="00FE0285">
            <w:r w:rsidRPr="00A638E6">
              <w:rPr>
                <w:rFonts w:hint="eastAsia"/>
              </w:rPr>
              <w:t>時間外労働の削減に取り組んでいる。</w:t>
            </w:r>
          </w:p>
        </w:tc>
        <w:tc>
          <w:tcPr>
            <w:tcW w:w="850" w:type="dxa"/>
            <w:vAlign w:val="center"/>
          </w:tcPr>
          <w:p w:rsidR="00FD5F20" w:rsidRDefault="00FD5F20" w:rsidP="00FE0285">
            <w:pPr>
              <w:jc w:val="center"/>
            </w:pPr>
            <w:r>
              <w:rPr>
                <w:rFonts w:hint="eastAsia"/>
              </w:rPr>
              <w:t>□</w:t>
            </w:r>
          </w:p>
        </w:tc>
      </w:tr>
      <w:tr w:rsidR="00FD5F20" w:rsidTr="00FE0285">
        <w:tc>
          <w:tcPr>
            <w:tcW w:w="510" w:type="dxa"/>
          </w:tcPr>
          <w:p w:rsidR="00FD5F20" w:rsidRDefault="000B3CE4" w:rsidP="00FE0285">
            <w:pPr>
              <w:jc w:val="right"/>
            </w:pPr>
            <w:r>
              <w:rPr>
                <w:rFonts w:hint="eastAsia"/>
              </w:rPr>
              <w:t>5</w:t>
            </w:r>
            <w:r w:rsidR="00FD5F20" w:rsidRPr="00A638E6">
              <w:t>.</w:t>
            </w:r>
          </w:p>
        </w:tc>
        <w:tc>
          <w:tcPr>
            <w:tcW w:w="7820" w:type="dxa"/>
          </w:tcPr>
          <w:p w:rsidR="00FD5F20" w:rsidRDefault="00FD5F20" w:rsidP="00FD5F20">
            <w:r>
              <w:rPr>
                <w:rFonts w:hint="eastAsia"/>
              </w:rPr>
              <w:t>１回当たりの最長勤務時間削減に取り組んでいる。</w:t>
            </w:r>
          </w:p>
        </w:tc>
        <w:tc>
          <w:tcPr>
            <w:tcW w:w="850" w:type="dxa"/>
            <w:vAlign w:val="center"/>
          </w:tcPr>
          <w:p w:rsidR="00FD5F20" w:rsidRDefault="00FD5F20" w:rsidP="00FE0285">
            <w:pPr>
              <w:jc w:val="center"/>
            </w:pPr>
            <w:r>
              <w:rPr>
                <w:rFonts w:hint="eastAsia"/>
              </w:rPr>
              <w:t>□</w:t>
            </w:r>
          </w:p>
        </w:tc>
      </w:tr>
      <w:tr w:rsidR="00A638E6" w:rsidTr="00A87B65">
        <w:tc>
          <w:tcPr>
            <w:tcW w:w="510" w:type="dxa"/>
          </w:tcPr>
          <w:p w:rsidR="00A638E6" w:rsidRDefault="000B3CE4" w:rsidP="00A87B65">
            <w:pPr>
              <w:jc w:val="right"/>
            </w:pPr>
            <w:r>
              <w:rPr>
                <w:rFonts w:hint="eastAsia"/>
              </w:rPr>
              <w:t>6</w:t>
            </w:r>
            <w:r w:rsidR="00A638E6">
              <w:rPr>
                <w:rFonts w:hint="eastAsia"/>
              </w:rPr>
              <w:t>.</w:t>
            </w:r>
          </w:p>
        </w:tc>
        <w:tc>
          <w:tcPr>
            <w:tcW w:w="7820" w:type="dxa"/>
          </w:tcPr>
          <w:p w:rsidR="00A638E6" w:rsidRDefault="00A638E6" w:rsidP="000529EE">
            <w:r w:rsidRPr="00A638E6">
              <w:rPr>
                <w:rFonts w:hint="eastAsia"/>
              </w:rPr>
              <w:t>年次有給休暇をはじめとする休暇の取得を促進している。</w:t>
            </w:r>
          </w:p>
        </w:tc>
        <w:tc>
          <w:tcPr>
            <w:tcW w:w="850" w:type="dxa"/>
            <w:vAlign w:val="center"/>
          </w:tcPr>
          <w:p w:rsidR="00A638E6" w:rsidRDefault="00C04DFD" w:rsidP="00C04DFD">
            <w:pPr>
              <w:jc w:val="center"/>
            </w:pPr>
            <w:r>
              <w:rPr>
                <w:rFonts w:hint="eastAsia"/>
              </w:rPr>
              <w:t>□</w:t>
            </w:r>
          </w:p>
        </w:tc>
      </w:tr>
      <w:tr w:rsidR="00A638E6" w:rsidTr="00A87B65">
        <w:tc>
          <w:tcPr>
            <w:tcW w:w="510" w:type="dxa"/>
          </w:tcPr>
          <w:p w:rsidR="00A638E6" w:rsidRDefault="000B3CE4" w:rsidP="00A87B65">
            <w:pPr>
              <w:jc w:val="right"/>
            </w:pPr>
            <w:r>
              <w:rPr>
                <w:rFonts w:hint="eastAsia"/>
              </w:rPr>
              <w:t>7</w:t>
            </w:r>
            <w:r w:rsidR="00A638E6" w:rsidRPr="00A638E6">
              <w:rPr>
                <w:rFonts w:hint="eastAsia"/>
              </w:rPr>
              <w:t>.</w:t>
            </w:r>
          </w:p>
        </w:tc>
        <w:tc>
          <w:tcPr>
            <w:tcW w:w="7820" w:type="dxa"/>
          </w:tcPr>
          <w:p w:rsidR="00A638E6" w:rsidRDefault="00A638E6" w:rsidP="00A638E6">
            <w:r w:rsidRPr="00A638E6">
              <w:rPr>
                <w:rFonts w:hint="eastAsia"/>
              </w:rPr>
              <w:t>夜勤負担の</w:t>
            </w:r>
            <w:r w:rsidRPr="00A638E6">
              <w:rPr>
                <w:rFonts w:hint="eastAsia"/>
              </w:rPr>
              <w:t xml:space="preserve"> </w:t>
            </w:r>
            <w:r w:rsidRPr="00A638E6">
              <w:rPr>
                <w:rFonts w:hint="eastAsia"/>
              </w:rPr>
              <w:t>軽減（夜勤明けの早帰りの推進、夜勤者配置人数の見直し．夜勤回数の制限、仮眠時間の確保等）を行っている。</w:t>
            </w:r>
          </w:p>
        </w:tc>
        <w:tc>
          <w:tcPr>
            <w:tcW w:w="850" w:type="dxa"/>
            <w:vAlign w:val="center"/>
          </w:tcPr>
          <w:p w:rsidR="00A638E6" w:rsidRDefault="00C04DFD" w:rsidP="00C04DFD">
            <w:pPr>
              <w:jc w:val="center"/>
            </w:pPr>
            <w:r>
              <w:rPr>
                <w:rFonts w:hint="eastAsia"/>
              </w:rPr>
              <w:t>□</w:t>
            </w:r>
          </w:p>
        </w:tc>
      </w:tr>
      <w:tr w:rsidR="00A638E6" w:rsidTr="00A87B65">
        <w:tc>
          <w:tcPr>
            <w:tcW w:w="510" w:type="dxa"/>
          </w:tcPr>
          <w:p w:rsidR="00A638E6" w:rsidRDefault="000B3CE4" w:rsidP="00A87B65">
            <w:pPr>
              <w:jc w:val="right"/>
            </w:pPr>
            <w:r>
              <w:rPr>
                <w:rFonts w:hint="eastAsia"/>
              </w:rPr>
              <w:t>8</w:t>
            </w:r>
            <w:r w:rsidR="00A638E6" w:rsidRPr="00A638E6">
              <w:rPr>
                <w:rFonts w:hint="eastAsia"/>
              </w:rPr>
              <w:t>.</w:t>
            </w:r>
          </w:p>
        </w:tc>
        <w:tc>
          <w:tcPr>
            <w:tcW w:w="7820" w:type="dxa"/>
          </w:tcPr>
          <w:p w:rsidR="00A638E6" w:rsidRDefault="00A638E6" w:rsidP="00A638E6">
            <w:r w:rsidRPr="00A638E6">
              <w:rPr>
                <w:rFonts w:hint="eastAsia"/>
              </w:rPr>
              <w:t>夜勤専従者への配慮（夜勤の時間・回数の制限等）を行っている。</w:t>
            </w:r>
          </w:p>
        </w:tc>
        <w:tc>
          <w:tcPr>
            <w:tcW w:w="850" w:type="dxa"/>
            <w:vAlign w:val="center"/>
          </w:tcPr>
          <w:p w:rsidR="00A638E6" w:rsidRDefault="00C04DFD" w:rsidP="00C04DFD">
            <w:pPr>
              <w:jc w:val="center"/>
            </w:pPr>
            <w:r>
              <w:rPr>
                <w:rFonts w:hint="eastAsia"/>
              </w:rPr>
              <w:t>□</w:t>
            </w:r>
          </w:p>
        </w:tc>
      </w:tr>
      <w:tr w:rsidR="00A638E6" w:rsidTr="00A87B65">
        <w:tc>
          <w:tcPr>
            <w:tcW w:w="510" w:type="dxa"/>
          </w:tcPr>
          <w:p w:rsidR="00A638E6" w:rsidRDefault="000B3CE4" w:rsidP="00A87B65">
            <w:pPr>
              <w:jc w:val="right"/>
            </w:pPr>
            <w:r>
              <w:rPr>
                <w:rFonts w:hint="eastAsia"/>
              </w:rPr>
              <w:t>9</w:t>
            </w:r>
            <w:r w:rsidR="00A638E6" w:rsidRPr="00A638E6">
              <w:rPr>
                <w:rFonts w:hint="eastAsia"/>
              </w:rPr>
              <w:t>.</w:t>
            </w:r>
          </w:p>
        </w:tc>
        <w:tc>
          <w:tcPr>
            <w:tcW w:w="7820" w:type="dxa"/>
          </w:tcPr>
          <w:p w:rsidR="00A638E6" w:rsidRDefault="00A638E6" w:rsidP="00A638E6">
            <w:r w:rsidRPr="00A638E6">
              <w:rPr>
                <w:rFonts w:hint="eastAsia"/>
              </w:rPr>
              <w:t>夜勤、交代制勤務の勤務間隔を適切に管理している。</w:t>
            </w:r>
          </w:p>
        </w:tc>
        <w:tc>
          <w:tcPr>
            <w:tcW w:w="850" w:type="dxa"/>
            <w:vAlign w:val="center"/>
          </w:tcPr>
          <w:p w:rsidR="00A638E6" w:rsidRDefault="00C04DFD" w:rsidP="00C04DFD">
            <w:pPr>
              <w:jc w:val="center"/>
            </w:pPr>
            <w:r>
              <w:rPr>
                <w:rFonts w:hint="eastAsia"/>
              </w:rPr>
              <w:t>□</w:t>
            </w:r>
          </w:p>
        </w:tc>
      </w:tr>
      <w:tr w:rsidR="00A638E6" w:rsidTr="00A87B65">
        <w:tc>
          <w:tcPr>
            <w:tcW w:w="510" w:type="dxa"/>
          </w:tcPr>
          <w:p w:rsidR="00A638E6" w:rsidRDefault="000B3CE4" w:rsidP="00A87B65">
            <w:pPr>
              <w:jc w:val="right"/>
            </w:pPr>
            <w:r>
              <w:rPr>
                <w:rFonts w:hint="eastAsia"/>
              </w:rPr>
              <w:t>10</w:t>
            </w:r>
            <w:r w:rsidR="00A638E6" w:rsidRPr="00A638E6">
              <w:rPr>
                <w:rFonts w:hint="eastAsia"/>
              </w:rPr>
              <w:t>.</w:t>
            </w:r>
          </w:p>
        </w:tc>
        <w:tc>
          <w:tcPr>
            <w:tcW w:w="7820" w:type="dxa"/>
          </w:tcPr>
          <w:p w:rsidR="00A638E6" w:rsidRDefault="00A638E6" w:rsidP="00A638E6">
            <w:r w:rsidRPr="00A638E6">
              <w:rPr>
                <w:rFonts w:hint="eastAsia"/>
              </w:rPr>
              <w:t>労働時間設定改善に関する労使間の話し合いの機会を設けている。</w:t>
            </w:r>
          </w:p>
        </w:tc>
        <w:tc>
          <w:tcPr>
            <w:tcW w:w="850" w:type="dxa"/>
            <w:vAlign w:val="center"/>
          </w:tcPr>
          <w:p w:rsidR="00A638E6" w:rsidRDefault="00C04DFD" w:rsidP="00C04DFD">
            <w:pPr>
              <w:jc w:val="center"/>
            </w:pPr>
            <w:r>
              <w:rPr>
                <w:rFonts w:hint="eastAsia"/>
              </w:rPr>
              <w:t>□</w:t>
            </w:r>
          </w:p>
        </w:tc>
      </w:tr>
      <w:tr w:rsidR="00A638E6" w:rsidTr="00A87B65">
        <w:tc>
          <w:tcPr>
            <w:tcW w:w="510" w:type="dxa"/>
          </w:tcPr>
          <w:p w:rsidR="00A638E6" w:rsidRDefault="000B3CE4" w:rsidP="00A87B65">
            <w:pPr>
              <w:jc w:val="right"/>
            </w:pPr>
            <w:r>
              <w:rPr>
                <w:rFonts w:hint="eastAsia"/>
              </w:rPr>
              <w:t>11</w:t>
            </w:r>
            <w:r w:rsidR="00A638E6" w:rsidRPr="00A638E6">
              <w:rPr>
                <w:rFonts w:hint="eastAsia"/>
              </w:rPr>
              <w:t>.</w:t>
            </w:r>
          </w:p>
        </w:tc>
        <w:tc>
          <w:tcPr>
            <w:tcW w:w="7820" w:type="dxa"/>
          </w:tcPr>
          <w:p w:rsidR="00A638E6" w:rsidRDefault="00A638E6" w:rsidP="00A638E6">
            <w:r w:rsidRPr="00A638E6">
              <w:rPr>
                <w:rFonts w:hint="eastAsia"/>
              </w:rPr>
              <w:t>勤務間インターバル制度を導入している。</w:t>
            </w:r>
          </w:p>
        </w:tc>
        <w:tc>
          <w:tcPr>
            <w:tcW w:w="850" w:type="dxa"/>
            <w:vAlign w:val="center"/>
          </w:tcPr>
          <w:p w:rsidR="00A638E6" w:rsidRDefault="00C04DFD" w:rsidP="00C04DFD">
            <w:pPr>
              <w:jc w:val="center"/>
            </w:pPr>
            <w:r>
              <w:rPr>
                <w:rFonts w:hint="eastAsia"/>
              </w:rPr>
              <w:t>□</w:t>
            </w:r>
          </w:p>
        </w:tc>
      </w:tr>
      <w:tr w:rsidR="00A638E6" w:rsidTr="00A87B65">
        <w:tc>
          <w:tcPr>
            <w:tcW w:w="510" w:type="dxa"/>
          </w:tcPr>
          <w:p w:rsidR="00A638E6" w:rsidRDefault="000B3CE4" w:rsidP="00A87B65">
            <w:pPr>
              <w:jc w:val="right"/>
            </w:pPr>
            <w:r>
              <w:rPr>
                <w:rFonts w:hint="eastAsia"/>
              </w:rPr>
              <w:t>12</w:t>
            </w:r>
            <w:r w:rsidR="00A638E6" w:rsidRPr="00A638E6">
              <w:rPr>
                <w:rFonts w:hint="eastAsia"/>
              </w:rPr>
              <w:t>.</w:t>
            </w:r>
          </w:p>
        </w:tc>
        <w:tc>
          <w:tcPr>
            <w:tcW w:w="7820" w:type="dxa"/>
          </w:tcPr>
          <w:p w:rsidR="00A638E6" w:rsidRDefault="00A638E6" w:rsidP="00A638E6">
            <w:r w:rsidRPr="00A638E6">
              <w:rPr>
                <w:rFonts w:hint="eastAsia"/>
              </w:rPr>
              <w:t>補助職（医師事務作業補助者、看護補助者等）を配置している。</w:t>
            </w:r>
          </w:p>
        </w:tc>
        <w:tc>
          <w:tcPr>
            <w:tcW w:w="850" w:type="dxa"/>
            <w:vAlign w:val="center"/>
          </w:tcPr>
          <w:p w:rsidR="00A638E6" w:rsidRDefault="00C04DFD" w:rsidP="00C04DFD">
            <w:pPr>
              <w:jc w:val="center"/>
            </w:pPr>
            <w:r>
              <w:rPr>
                <w:rFonts w:hint="eastAsia"/>
              </w:rPr>
              <w:t>□</w:t>
            </w:r>
          </w:p>
        </w:tc>
      </w:tr>
      <w:tr w:rsidR="00A638E6" w:rsidTr="00A87B65">
        <w:tc>
          <w:tcPr>
            <w:tcW w:w="510" w:type="dxa"/>
          </w:tcPr>
          <w:p w:rsidR="00A638E6" w:rsidRDefault="000B3CE4" w:rsidP="00A87B65">
            <w:pPr>
              <w:jc w:val="right"/>
            </w:pPr>
            <w:r>
              <w:rPr>
                <w:rFonts w:hint="eastAsia"/>
              </w:rPr>
              <w:t>13</w:t>
            </w:r>
            <w:r w:rsidR="00A638E6" w:rsidRPr="00A638E6">
              <w:rPr>
                <w:rFonts w:hint="eastAsia"/>
              </w:rPr>
              <w:t>.</w:t>
            </w:r>
          </w:p>
        </w:tc>
        <w:tc>
          <w:tcPr>
            <w:tcW w:w="7820" w:type="dxa"/>
          </w:tcPr>
          <w:p w:rsidR="00A638E6" w:rsidRDefault="00A638E6">
            <w:r w:rsidRPr="00A638E6">
              <w:rPr>
                <w:rFonts w:hint="eastAsia"/>
              </w:rPr>
              <w:t>正職員について多様な勤務形態（短時間勤務、短日勤務、交代制勤務、フレックスタイム制など）を活用している。</w:t>
            </w:r>
          </w:p>
        </w:tc>
        <w:tc>
          <w:tcPr>
            <w:tcW w:w="850" w:type="dxa"/>
            <w:vAlign w:val="center"/>
          </w:tcPr>
          <w:p w:rsidR="00A638E6" w:rsidRDefault="00C04DFD" w:rsidP="00C04DFD">
            <w:pPr>
              <w:jc w:val="center"/>
            </w:pPr>
            <w:r>
              <w:rPr>
                <w:rFonts w:hint="eastAsia"/>
              </w:rPr>
              <w:t>□</w:t>
            </w:r>
          </w:p>
        </w:tc>
      </w:tr>
      <w:tr w:rsidR="00A638E6" w:rsidTr="00A87B65">
        <w:tc>
          <w:tcPr>
            <w:tcW w:w="510" w:type="dxa"/>
          </w:tcPr>
          <w:p w:rsidR="00A638E6" w:rsidRDefault="000B3CE4" w:rsidP="00A87B65">
            <w:pPr>
              <w:jc w:val="right"/>
            </w:pPr>
            <w:r>
              <w:rPr>
                <w:rFonts w:hint="eastAsia"/>
              </w:rPr>
              <w:t>14</w:t>
            </w:r>
            <w:r w:rsidR="00A638E6" w:rsidRPr="00A638E6">
              <w:rPr>
                <w:rFonts w:hint="eastAsia"/>
              </w:rPr>
              <w:t>.</w:t>
            </w:r>
          </w:p>
        </w:tc>
        <w:tc>
          <w:tcPr>
            <w:tcW w:w="7820" w:type="dxa"/>
          </w:tcPr>
          <w:p w:rsidR="00A638E6" w:rsidRDefault="00A638E6">
            <w:r w:rsidRPr="00A638E6">
              <w:rPr>
                <w:rFonts w:hint="eastAsia"/>
              </w:rPr>
              <w:t>当直（宿直・日直）明けの勤務者に対する配慮（連続当直を行わない、当直明けに日勤を入れない等）を行っている。</w:t>
            </w:r>
          </w:p>
        </w:tc>
        <w:tc>
          <w:tcPr>
            <w:tcW w:w="850" w:type="dxa"/>
            <w:vAlign w:val="center"/>
          </w:tcPr>
          <w:p w:rsidR="00A638E6" w:rsidRDefault="00C04DFD" w:rsidP="00C04DFD">
            <w:pPr>
              <w:jc w:val="center"/>
            </w:pPr>
            <w:r>
              <w:rPr>
                <w:rFonts w:hint="eastAsia"/>
              </w:rPr>
              <w:t>□</w:t>
            </w:r>
          </w:p>
        </w:tc>
      </w:tr>
      <w:tr w:rsidR="00A638E6" w:rsidTr="00A87B65">
        <w:tc>
          <w:tcPr>
            <w:tcW w:w="510" w:type="dxa"/>
          </w:tcPr>
          <w:p w:rsidR="00A638E6" w:rsidRDefault="000B3CE4" w:rsidP="00A87B65">
            <w:pPr>
              <w:jc w:val="right"/>
            </w:pPr>
            <w:r>
              <w:rPr>
                <w:rFonts w:hint="eastAsia"/>
              </w:rPr>
              <w:t>15</w:t>
            </w:r>
            <w:r w:rsidR="00A638E6" w:rsidRPr="00A638E6">
              <w:rPr>
                <w:rFonts w:hint="eastAsia"/>
              </w:rPr>
              <w:t>.</w:t>
            </w:r>
          </w:p>
        </w:tc>
        <w:tc>
          <w:tcPr>
            <w:tcW w:w="7820" w:type="dxa"/>
          </w:tcPr>
          <w:p w:rsidR="00A638E6" w:rsidRDefault="00A638E6">
            <w:r w:rsidRPr="00A638E6">
              <w:rPr>
                <w:rFonts w:hint="eastAsia"/>
              </w:rPr>
              <w:t>夜勤、緊急時対応、オンコール対応等に対する給与・手当等の処遇を充実・改善している。</w:t>
            </w:r>
          </w:p>
        </w:tc>
        <w:tc>
          <w:tcPr>
            <w:tcW w:w="850" w:type="dxa"/>
            <w:vAlign w:val="center"/>
          </w:tcPr>
          <w:p w:rsidR="00A638E6" w:rsidRDefault="00C04DFD" w:rsidP="00C04DFD">
            <w:pPr>
              <w:jc w:val="center"/>
            </w:pPr>
            <w:r>
              <w:rPr>
                <w:rFonts w:hint="eastAsia"/>
              </w:rPr>
              <w:t>□</w:t>
            </w:r>
          </w:p>
        </w:tc>
      </w:tr>
      <w:tr w:rsidR="00A638E6" w:rsidTr="00A87B65">
        <w:tc>
          <w:tcPr>
            <w:tcW w:w="510" w:type="dxa"/>
          </w:tcPr>
          <w:p w:rsidR="00A638E6" w:rsidRDefault="000B3CE4" w:rsidP="00A87B65">
            <w:pPr>
              <w:jc w:val="right"/>
            </w:pPr>
            <w:r>
              <w:rPr>
                <w:rFonts w:hint="eastAsia"/>
              </w:rPr>
              <w:t>16</w:t>
            </w:r>
            <w:r w:rsidR="00A638E6">
              <w:rPr>
                <w:rFonts w:hint="eastAsia"/>
              </w:rPr>
              <w:t>.</w:t>
            </w:r>
          </w:p>
        </w:tc>
        <w:tc>
          <w:tcPr>
            <w:tcW w:w="7820" w:type="dxa"/>
          </w:tcPr>
          <w:p w:rsidR="00A638E6" w:rsidRDefault="00A638E6">
            <w:r w:rsidRPr="00A638E6">
              <w:rPr>
                <w:rFonts w:hint="eastAsia"/>
              </w:rPr>
              <w:t>チーム医療や多職種連携（業務分担・連携の強化等）により負担軽減を図っている。</w:t>
            </w:r>
          </w:p>
        </w:tc>
        <w:tc>
          <w:tcPr>
            <w:tcW w:w="850" w:type="dxa"/>
            <w:vAlign w:val="center"/>
          </w:tcPr>
          <w:p w:rsidR="00A638E6" w:rsidRDefault="00C04DFD" w:rsidP="00C04DFD">
            <w:pPr>
              <w:jc w:val="center"/>
            </w:pPr>
            <w:r>
              <w:rPr>
                <w:rFonts w:hint="eastAsia"/>
              </w:rPr>
              <w:t>□</w:t>
            </w:r>
          </w:p>
        </w:tc>
      </w:tr>
      <w:tr w:rsidR="00A638E6" w:rsidTr="00A87B65">
        <w:tc>
          <w:tcPr>
            <w:tcW w:w="510" w:type="dxa"/>
          </w:tcPr>
          <w:p w:rsidR="00A638E6" w:rsidRDefault="000B3CE4" w:rsidP="00A87B65">
            <w:pPr>
              <w:jc w:val="right"/>
            </w:pPr>
            <w:r>
              <w:rPr>
                <w:rFonts w:hint="eastAsia"/>
              </w:rPr>
              <w:t>17</w:t>
            </w:r>
            <w:r w:rsidR="00A638E6">
              <w:rPr>
                <w:rFonts w:hint="eastAsia"/>
              </w:rPr>
              <w:t>.</w:t>
            </w:r>
          </w:p>
        </w:tc>
        <w:tc>
          <w:tcPr>
            <w:tcW w:w="7820" w:type="dxa"/>
          </w:tcPr>
          <w:p w:rsidR="00A638E6" w:rsidRDefault="00A638E6">
            <w:r w:rsidRPr="00A638E6">
              <w:rPr>
                <w:rFonts w:hint="eastAsia"/>
              </w:rPr>
              <w:t>電子カルテを活用した業務効率化・省力化に取り組んでいる。</w:t>
            </w:r>
          </w:p>
        </w:tc>
        <w:tc>
          <w:tcPr>
            <w:tcW w:w="850" w:type="dxa"/>
            <w:vAlign w:val="center"/>
          </w:tcPr>
          <w:p w:rsidR="00A638E6" w:rsidRDefault="00C04DFD" w:rsidP="00C04DFD">
            <w:pPr>
              <w:jc w:val="center"/>
            </w:pPr>
            <w:r>
              <w:rPr>
                <w:rFonts w:hint="eastAsia"/>
              </w:rPr>
              <w:t>□</w:t>
            </w:r>
          </w:p>
        </w:tc>
      </w:tr>
      <w:tr w:rsidR="00A638E6" w:rsidTr="00A87B65">
        <w:tc>
          <w:tcPr>
            <w:tcW w:w="510" w:type="dxa"/>
          </w:tcPr>
          <w:p w:rsidR="00A638E6" w:rsidRDefault="000B3CE4" w:rsidP="00A87B65">
            <w:pPr>
              <w:jc w:val="right"/>
            </w:pPr>
            <w:r>
              <w:rPr>
                <w:rFonts w:hint="eastAsia"/>
              </w:rPr>
              <w:t>18</w:t>
            </w:r>
            <w:r w:rsidR="00A638E6">
              <w:rPr>
                <w:rFonts w:hint="eastAsia"/>
              </w:rPr>
              <w:t>.</w:t>
            </w:r>
          </w:p>
        </w:tc>
        <w:tc>
          <w:tcPr>
            <w:tcW w:w="7820" w:type="dxa"/>
          </w:tcPr>
          <w:p w:rsidR="00A638E6" w:rsidRDefault="00A638E6">
            <w:r w:rsidRPr="00A638E6">
              <w:rPr>
                <w:rFonts w:hint="eastAsia"/>
              </w:rPr>
              <w:t>勤務シフト作成ソフトを活用した業務効率化・省力化に取り組んでいる。</w:t>
            </w:r>
          </w:p>
        </w:tc>
        <w:tc>
          <w:tcPr>
            <w:tcW w:w="850" w:type="dxa"/>
            <w:vAlign w:val="center"/>
          </w:tcPr>
          <w:p w:rsidR="00A638E6" w:rsidRDefault="00C04DFD" w:rsidP="00C04DFD">
            <w:pPr>
              <w:jc w:val="center"/>
            </w:pPr>
            <w:r>
              <w:rPr>
                <w:rFonts w:hint="eastAsia"/>
              </w:rPr>
              <w:t>□</w:t>
            </w:r>
          </w:p>
        </w:tc>
      </w:tr>
      <w:tr w:rsidR="00A638E6" w:rsidTr="00A87B65">
        <w:tc>
          <w:tcPr>
            <w:tcW w:w="510" w:type="dxa"/>
          </w:tcPr>
          <w:p w:rsidR="00A638E6" w:rsidRDefault="000B3CE4" w:rsidP="00A87B65">
            <w:pPr>
              <w:jc w:val="right"/>
            </w:pPr>
            <w:r>
              <w:rPr>
                <w:rFonts w:hint="eastAsia"/>
              </w:rPr>
              <w:t>19</w:t>
            </w:r>
            <w:r w:rsidR="00A638E6">
              <w:rPr>
                <w:rFonts w:hint="eastAsia"/>
              </w:rPr>
              <w:t>.</w:t>
            </w:r>
          </w:p>
        </w:tc>
        <w:tc>
          <w:tcPr>
            <w:tcW w:w="7820" w:type="dxa"/>
          </w:tcPr>
          <w:p w:rsidR="00A638E6" w:rsidRDefault="00A638E6">
            <w:r w:rsidRPr="00A638E6">
              <w:rPr>
                <w:rFonts w:hint="eastAsia"/>
              </w:rPr>
              <w:t>その他の情報通信機器を活用した業務効率化・省力化を推進している。</w:t>
            </w:r>
          </w:p>
        </w:tc>
        <w:tc>
          <w:tcPr>
            <w:tcW w:w="850" w:type="dxa"/>
            <w:vAlign w:val="center"/>
          </w:tcPr>
          <w:p w:rsidR="00A638E6" w:rsidRDefault="00C04DFD" w:rsidP="00C04DFD">
            <w:pPr>
              <w:jc w:val="center"/>
            </w:pPr>
            <w:r>
              <w:rPr>
                <w:rFonts w:hint="eastAsia"/>
              </w:rPr>
              <w:t>□</w:t>
            </w:r>
          </w:p>
        </w:tc>
      </w:tr>
      <w:tr w:rsidR="00A638E6" w:rsidTr="00A87B65">
        <w:tc>
          <w:tcPr>
            <w:tcW w:w="510" w:type="dxa"/>
          </w:tcPr>
          <w:p w:rsidR="00A638E6" w:rsidRDefault="000B3CE4" w:rsidP="00A87B65">
            <w:pPr>
              <w:jc w:val="right"/>
            </w:pPr>
            <w:r>
              <w:rPr>
                <w:rFonts w:hint="eastAsia"/>
              </w:rPr>
              <w:t>20</w:t>
            </w:r>
            <w:r w:rsidR="00A638E6">
              <w:rPr>
                <w:rFonts w:hint="eastAsia"/>
              </w:rPr>
              <w:t>.</w:t>
            </w:r>
          </w:p>
        </w:tc>
        <w:tc>
          <w:tcPr>
            <w:tcW w:w="7820" w:type="dxa"/>
          </w:tcPr>
          <w:p w:rsidR="00A638E6" w:rsidRDefault="00A638E6">
            <w:r w:rsidRPr="00A638E6">
              <w:rPr>
                <w:rFonts w:hint="eastAsia"/>
              </w:rPr>
              <w:t>募集・採用を強化するための取組を実施している。</w:t>
            </w:r>
          </w:p>
        </w:tc>
        <w:tc>
          <w:tcPr>
            <w:tcW w:w="850" w:type="dxa"/>
            <w:vAlign w:val="center"/>
          </w:tcPr>
          <w:p w:rsidR="00A638E6" w:rsidRDefault="00C04DFD" w:rsidP="00C04DFD">
            <w:pPr>
              <w:jc w:val="center"/>
            </w:pPr>
            <w:r>
              <w:rPr>
                <w:rFonts w:hint="eastAsia"/>
              </w:rPr>
              <w:t>□</w:t>
            </w:r>
          </w:p>
        </w:tc>
      </w:tr>
      <w:tr w:rsidR="00A638E6" w:rsidTr="00A87B65">
        <w:tc>
          <w:tcPr>
            <w:tcW w:w="510" w:type="dxa"/>
          </w:tcPr>
          <w:p w:rsidR="00A638E6" w:rsidRDefault="000B3CE4" w:rsidP="00A87B65">
            <w:pPr>
              <w:jc w:val="right"/>
            </w:pPr>
            <w:r>
              <w:rPr>
                <w:rFonts w:hint="eastAsia"/>
              </w:rPr>
              <w:lastRenderedPageBreak/>
              <w:t>21</w:t>
            </w:r>
            <w:r w:rsidR="00A638E6">
              <w:rPr>
                <w:rFonts w:hint="eastAsia"/>
              </w:rPr>
              <w:t>.</w:t>
            </w:r>
          </w:p>
        </w:tc>
        <w:tc>
          <w:tcPr>
            <w:tcW w:w="7820" w:type="dxa"/>
          </w:tcPr>
          <w:p w:rsidR="00A638E6" w:rsidRDefault="00A638E6">
            <w:r w:rsidRPr="00A638E6">
              <w:rPr>
                <w:rFonts w:hint="eastAsia"/>
              </w:rPr>
              <w:t>地域の医療機関との連携（オープンシステム、地域連携クリティカルパス、外来機能の分担等）を推進している。</w:t>
            </w:r>
          </w:p>
        </w:tc>
        <w:tc>
          <w:tcPr>
            <w:tcW w:w="850" w:type="dxa"/>
            <w:vAlign w:val="center"/>
          </w:tcPr>
          <w:p w:rsidR="00A638E6" w:rsidRDefault="00C04DFD" w:rsidP="00C04DFD">
            <w:pPr>
              <w:jc w:val="center"/>
            </w:pPr>
            <w:r>
              <w:rPr>
                <w:rFonts w:hint="eastAsia"/>
              </w:rPr>
              <w:t>□</w:t>
            </w:r>
          </w:p>
        </w:tc>
      </w:tr>
      <w:tr w:rsidR="00A638E6" w:rsidTr="00A87B65">
        <w:tc>
          <w:tcPr>
            <w:tcW w:w="9180" w:type="dxa"/>
            <w:gridSpan w:val="3"/>
            <w:tcBorders>
              <w:left w:val="nil"/>
              <w:right w:val="nil"/>
            </w:tcBorders>
            <w:vAlign w:val="center"/>
          </w:tcPr>
          <w:p w:rsidR="00FD5F20" w:rsidRDefault="00FD5F20" w:rsidP="00C04DFD">
            <w:pPr>
              <w:jc w:val="left"/>
            </w:pPr>
          </w:p>
          <w:p w:rsidR="00A638E6" w:rsidRDefault="00A638E6" w:rsidP="00C04DFD">
            <w:pPr>
              <w:jc w:val="left"/>
            </w:pPr>
            <w:r w:rsidRPr="00A638E6">
              <w:rPr>
                <w:rFonts w:hint="eastAsia"/>
              </w:rPr>
              <w:t>【職員の健康支援】</w:t>
            </w:r>
          </w:p>
        </w:tc>
      </w:tr>
      <w:tr w:rsidR="002D2D86" w:rsidTr="000B3CE4">
        <w:tc>
          <w:tcPr>
            <w:tcW w:w="8330" w:type="dxa"/>
            <w:gridSpan w:val="2"/>
          </w:tcPr>
          <w:p w:rsidR="002D2D86" w:rsidRPr="00C04DFD" w:rsidRDefault="002D2D86" w:rsidP="002D2D86">
            <w:pPr>
              <w:jc w:val="center"/>
            </w:pPr>
            <w:r>
              <w:rPr>
                <w:rFonts w:hint="eastAsia"/>
              </w:rPr>
              <w:t>項　　　目</w:t>
            </w:r>
          </w:p>
        </w:tc>
        <w:tc>
          <w:tcPr>
            <w:tcW w:w="850" w:type="dxa"/>
            <w:tcBorders>
              <w:right w:val="dotted" w:sz="4" w:space="0" w:color="auto"/>
            </w:tcBorders>
            <w:vAlign w:val="center"/>
          </w:tcPr>
          <w:p w:rsidR="002D2D86" w:rsidRDefault="007A0E0B" w:rsidP="007A0E0B">
            <w:pPr>
              <w:jc w:val="center"/>
            </w:pPr>
            <w:r w:rsidRPr="007A0E0B">
              <w:rPr>
                <w:rFonts w:hint="eastAsia"/>
                <w:spacing w:val="-26"/>
              </w:rPr>
              <w:t>チェック</w:t>
            </w:r>
          </w:p>
        </w:tc>
      </w:tr>
      <w:tr w:rsidR="00A638E6" w:rsidTr="000B3CE4">
        <w:tc>
          <w:tcPr>
            <w:tcW w:w="510" w:type="dxa"/>
          </w:tcPr>
          <w:p w:rsidR="00A638E6" w:rsidRDefault="000B3CE4">
            <w:r>
              <w:rPr>
                <w:rFonts w:hint="eastAsia"/>
              </w:rPr>
              <w:t>22</w:t>
            </w:r>
            <w:r w:rsidR="00C04DFD">
              <w:rPr>
                <w:rFonts w:hint="eastAsia"/>
              </w:rPr>
              <w:t>.</w:t>
            </w:r>
          </w:p>
        </w:tc>
        <w:tc>
          <w:tcPr>
            <w:tcW w:w="7820" w:type="dxa"/>
          </w:tcPr>
          <w:p w:rsidR="00A638E6" w:rsidRDefault="00C04DFD">
            <w:r w:rsidRPr="00C04DFD">
              <w:rPr>
                <w:rFonts w:hint="eastAsia"/>
              </w:rPr>
              <w:t>職員に健康診断を受診するよう働きかけている。</w:t>
            </w:r>
          </w:p>
        </w:tc>
        <w:tc>
          <w:tcPr>
            <w:tcW w:w="850" w:type="dxa"/>
            <w:tcBorders>
              <w:right w:val="dotted" w:sz="4" w:space="0" w:color="auto"/>
            </w:tcBorders>
            <w:vAlign w:val="center"/>
          </w:tcPr>
          <w:p w:rsidR="00A638E6" w:rsidRDefault="00A87B65" w:rsidP="00C04DFD">
            <w:pPr>
              <w:jc w:val="center"/>
            </w:pPr>
            <w:r>
              <w:rPr>
                <w:rFonts w:hint="eastAsia"/>
              </w:rPr>
              <w:t>□</w:t>
            </w:r>
          </w:p>
        </w:tc>
      </w:tr>
      <w:tr w:rsidR="00C04DFD" w:rsidTr="00A87B65">
        <w:tc>
          <w:tcPr>
            <w:tcW w:w="510" w:type="dxa"/>
          </w:tcPr>
          <w:p w:rsidR="00C04DFD" w:rsidRDefault="000B3CE4">
            <w:r>
              <w:rPr>
                <w:rFonts w:hint="eastAsia"/>
              </w:rPr>
              <w:t>23</w:t>
            </w:r>
            <w:r w:rsidR="00C04DFD">
              <w:rPr>
                <w:rFonts w:hint="eastAsia"/>
              </w:rPr>
              <w:t>.</w:t>
            </w:r>
          </w:p>
        </w:tc>
        <w:tc>
          <w:tcPr>
            <w:tcW w:w="7820" w:type="dxa"/>
          </w:tcPr>
          <w:p w:rsidR="00C04DFD" w:rsidRDefault="00C04DFD">
            <w:r w:rsidRPr="00C04DFD">
              <w:rPr>
                <w:rFonts w:hint="eastAsia"/>
              </w:rPr>
              <w:t>健康診断の事後措置（医療上の措置、就業上の措置、保健指導等）を実施している。</w:t>
            </w:r>
          </w:p>
        </w:tc>
        <w:tc>
          <w:tcPr>
            <w:tcW w:w="850" w:type="dxa"/>
            <w:vAlign w:val="center"/>
          </w:tcPr>
          <w:p w:rsidR="00C04DFD" w:rsidRDefault="00A87B65" w:rsidP="00C04DFD">
            <w:pPr>
              <w:jc w:val="center"/>
            </w:pPr>
            <w:r>
              <w:rPr>
                <w:rFonts w:hint="eastAsia"/>
              </w:rPr>
              <w:t>□</w:t>
            </w:r>
          </w:p>
        </w:tc>
      </w:tr>
      <w:tr w:rsidR="00C04DFD" w:rsidTr="00A87B65">
        <w:tc>
          <w:tcPr>
            <w:tcW w:w="510" w:type="dxa"/>
          </w:tcPr>
          <w:p w:rsidR="00C04DFD" w:rsidRPr="00C04DFD" w:rsidRDefault="000B3CE4">
            <w:r>
              <w:rPr>
                <w:rFonts w:hint="eastAsia"/>
              </w:rPr>
              <w:t>24</w:t>
            </w:r>
            <w:r w:rsidR="00C04DFD">
              <w:rPr>
                <w:rFonts w:hint="eastAsia"/>
              </w:rPr>
              <w:t>.</w:t>
            </w:r>
          </w:p>
        </w:tc>
        <w:tc>
          <w:tcPr>
            <w:tcW w:w="7820" w:type="dxa"/>
          </w:tcPr>
          <w:p w:rsidR="00C04DFD" w:rsidRDefault="00C04DFD">
            <w:r w:rsidRPr="00C04DFD">
              <w:rPr>
                <w:rFonts w:hint="eastAsia"/>
              </w:rPr>
              <w:t>職員の健康教育や身体的健康対策（生活習慣病対策等）に取り組んでいる。</w:t>
            </w:r>
          </w:p>
        </w:tc>
        <w:tc>
          <w:tcPr>
            <w:tcW w:w="850" w:type="dxa"/>
            <w:vAlign w:val="center"/>
          </w:tcPr>
          <w:p w:rsidR="00C04DFD" w:rsidRDefault="00A87B65" w:rsidP="00C04DFD">
            <w:pPr>
              <w:jc w:val="center"/>
            </w:pPr>
            <w:r>
              <w:rPr>
                <w:rFonts w:hint="eastAsia"/>
              </w:rPr>
              <w:t>□</w:t>
            </w:r>
          </w:p>
        </w:tc>
      </w:tr>
      <w:tr w:rsidR="00C04DFD" w:rsidTr="00A87B65">
        <w:tc>
          <w:tcPr>
            <w:tcW w:w="510" w:type="dxa"/>
          </w:tcPr>
          <w:p w:rsidR="00C04DFD" w:rsidRDefault="000B3CE4">
            <w:r>
              <w:rPr>
                <w:rFonts w:hint="eastAsia"/>
              </w:rPr>
              <w:t>25</w:t>
            </w:r>
            <w:r w:rsidR="00C04DFD">
              <w:rPr>
                <w:rFonts w:hint="eastAsia"/>
              </w:rPr>
              <w:t>.</w:t>
            </w:r>
          </w:p>
        </w:tc>
        <w:tc>
          <w:tcPr>
            <w:tcW w:w="7820" w:type="dxa"/>
          </w:tcPr>
          <w:p w:rsidR="00C04DFD" w:rsidRDefault="00C04DFD">
            <w:r w:rsidRPr="00C04DFD">
              <w:rPr>
                <w:rFonts w:hint="eastAsia"/>
              </w:rPr>
              <w:t>職員のメンタルヘルス教育研修を実施している。</w:t>
            </w:r>
          </w:p>
        </w:tc>
        <w:tc>
          <w:tcPr>
            <w:tcW w:w="850" w:type="dxa"/>
            <w:vAlign w:val="center"/>
          </w:tcPr>
          <w:p w:rsidR="00C04DFD" w:rsidRDefault="00A87B65" w:rsidP="00C04DFD">
            <w:pPr>
              <w:jc w:val="center"/>
            </w:pPr>
            <w:r>
              <w:rPr>
                <w:rFonts w:hint="eastAsia"/>
              </w:rPr>
              <w:t>□</w:t>
            </w:r>
          </w:p>
        </w:tc>
      </w:tr>
      <w:tr w:rsidR="00C04DFD" w:rsidTr="00A87B65">
        <w:tc>
          <w:tcPr>
            <w:tcW w:w="510" w:type="dxa"/>
          </w:tcPr>
          <w:p w:rsidR="00C04DFD" w:rsidRDefault="000B3CE4">
            <w:r>
              <w:rPr>
                <w:rFonts w:hint="eastAsia"/>
              </w:rPr>
              <w:t>26</w:t>
            </w:r>
            <w:r w:rsidR="00C04DFD">
              <w:rPr>
                <w:rFonts w:hint="eastAsia"/>
              </w:rPr>
              <w:t>.</w:t>
            </w:r>
          </w:p>
        </w:tc>
        <w:tc>
          <w:tcPr>
            <w:tcW w:w="7820" w:type="dxa"/>
          </w:tcPr>
          <w:p w:rsidR="00C04DFD" w:rsidRDefault="00C04DFD">
            <w:r w:rsidRPr="00C04DFD">
              <w:rPr>
                <w:rFonts w:hint="eastAsia"/>
              </w:rPr>
              <w:t>「心の健康づくり計画」を策定し、組織的・計画的にメンタルヘルス対策の取り組みを行っている。</w:t>
            </w:r>
          </w:p>
        </w:tc>
        <w:tc>
          <w:tcPr>
            <w:tcW w:w="850" w:type="dxa"/>
            <w:vAlign w:val="center"/>
          </w:tcPr>
          <w:p w:rsidR="00C04DFD" w:rsidRDefault="00A87B65" w:rsidP="00C04DFD">
            <w:pPr>
              <w:jc w:val="center"/>
            </w:pPr>
            <w:r>
              <w:rPr>
                <w:rFonts w:hint="eastAsia"/>
              </w:rPr>
              <w:t>□</w:t>
            </w:r>
          </w:p>
        </w:tc>
      </w:tr>
      <w:tr w:rsidR="00C04DFD" w:rsidTr="00A87B65">
        <w:tc>
          <w:tcPr>
            <w:tcW w:w="510" w:type="dxa"/>
          </w:tcPr>
          <w:p w:rsidR="00C04DFD" w:rsidRDefault="000B3CE4">
            <w:r>
              <w:rPr>
                <w:rFonts w:hint="eastAsia"/>
              </w:rPr>
              <w:t>27</w:t>
            </w:r>
            <w:r w:rsidR="00C04DFD">
              <w:rPr>
                <w:rFonts w:hint="eastAsia"/>
              </w:rPr>
              <w:t>.</w:t>
            </w:r>
          </w:p>
        </w:tc>
        <w:tc>
          <w:tcPr>
            <w:tcW w:w="7820" w:type="dxa"/>
          </w:tcPr>
          <w:p w:rsidR="00C04DFD" w:rsidRDefault="00C04DFD">
            <w:r w:rsidRPr="00C04DFD">
              <w:rPr>
                <w:rFonts w:hint="eastAsia"/>
              </w:rPr>
              <w:t>長時間労働者に対する面接指導を実施している。</w:t>
            </w:r>
          </w:p>
        </w:tc>
        <w:tc>
          <w:tcPr>
            <w:tcW w:w="850" w:type="dxa"/>
            <w:vAlign w:val="center"/>
          </w:tcPr>
          <w:p w:rsidR="00C04DFD" w:rsidRDefault="00A87B65" w:rsidP="00C04DFD">
            <w:pPr>
              <w:jc w:val="center"/>
            </w:pPr>
            <w:r>
              <w:rPr>
                <w:rFonts w:hint="eastAsia"/>
              </w:rPr>
              <w:t>□</w:t>
            </w:r>
          </w:p>
        </w:tc>
      </w:tr>
      <w:tr w:rsidR="00C04DFD" w:rsidTr="00A87B65">
        <w:tc>
          <w:tcPr>
            <w:tcW w:w="510" w:type="dxa"/>
          </w:tcPr>
          <w:p w:rsidR="00C04DFD" w:rsidRPr="00C04DFD" w:rsidRDefault="000B3CE4">
            <w:r>
              <w:rPr>
                <w:rFonts w:hint="eastAsia"/>
              </w:rPr>
              <w:t>28</w:t>
            </w:r>
            <w:r w:rsidR="00C04DFD">
              <w:rPr>
                <w:rFonts w:hint="eastAsia"/>
              </w:rPr>
              <w:t>.</w:t>
            </w:r>
          </w:p>
        </w:tc>
        <w:tc>
          <w:tcPr>
            <w:tcW w:w="7820" w:type="dxa"/>
          </w:tcPr>
          <w:p w:rsidR="00C04DFD" w:rsidRDefault="00C04DFD">
            <w:r w:rsidRPr="00C04DFD">
              <w:rPr>
                <w:rFonts w:hint="eastAsia"/>
              </w:rPr>
              <w:t>職業感染（結核・インフルエンザ等呼吸器感染、</w:t>
            </w:r>
            <w:r w:rsidRPr="00C04DFD">
              <w:rPr>
                <w:rFonts w:hint="eastAsia"/>
              </w:rPr>
              <w:t>HBV/HCV/HIV</w:t>
            </w:r>
            <w:r w:rsidRPr="00C04DFD">
              <w:rPr>
                <w:rFonts w:hint="eastAsia"/>
              </w:rPr>
              <w:t>の針刺し切創対策、ワクチン等）に取り組んでいる。</w:t>
            </w:r>
          </w:p>
        </w:tc>
        <w:tc>
          <w:tcPr>
            <w:tcW w:w="850" w:type="dxa"/>
            <w:vAlign w:val="center"/>
          </w:tcPr>
          <w:p w:rsidR="00C04DFD" w:rsidRDefault="00A87B65" w:rsidP="00C04DFD">
            <w:pPr>
              <w:jc w:val="center"/>
            </w:pPr>
            <w:r>
              <w:rPr>
                <w:rFonts w:hint="eastAsia"/>
              </w:rPr>
              <w:t>□</w:t>
            </w:r>
          </w:p>
        </w:tc>
      </w:tr>
      <w:tr w:rsidR="00C04DFD" w:rsidTr="00A87B65">
        <w:tc>
          <w:tcPr>
            <w:tcW w:w="510" w:type="dxa"/>
          </w:tcPr>
          <w:p w:rsidR="00C04DFD" w:rsidRDefault="000B3CE4">
            <w:r>
              <w:rPr>
                <w:rFonts w:hint="eastAsia"/>
              </w:rPr>
              <w:t>29</w:t>
            </w:r>
            <w:r w:rsidR="00C04DFD">
              <w:rPr>
                <w:rFonts w:hint="eastAsia"/>
              </w:rPr>
              <w:t>.</w:t>
            </w:r>
          </w:p>
        </w:tc>
        <w:tc>
          <w:tcPr>
            <w:tcW w:w="7820" w:type="dxa"/>
          </w:tcPr>
          <w:p w:rsidR="00C04DFD" w:rsidRDefault="00C04DFD">
            <w:r w:rsidRPr="00C04DFD">
              <w:rPr>
                <w:rFonts w:hint="eastAsia"/>
              </w:rPr>
              <w:t>有機化学物質（抗がん剤、エチレンオキシド、キシレン、ホルムアルデヒドの取扱い等）のばく露予防に取り組んでいる。</w:t>
            </w:r>
          </w:p>
        </w:tc>
        <w:tc>
          <w:tcPr>
            <w:tcW w:w="850" w:type="dxa"/>
            <w:vAlign w:val="center"/>
          </w:tcPr>
          <w:p w:rsidR="00C04DFD" w:rsidRDefault="00A87B65" w:rsidP="00C04DFD">
            <w:pPr>
              <w:jc w:val="center"/>
            </w:pPr>
            <w:r>
              <w:rPr>
                <w:rFonts w:hint="eastAsia"/>
              </w:rPr>
              <w:t>□</w:t>
            </w:r>
          </w:p>
        </w:tc>
      </w:tr>
      <w:tr w:rsidR="00C04DFD" w:rsidTr="00A87B65">
        <w:tc>
          <w:tcPr>
            <w:tcW w:w="510" w:type="dxa"/>
          </w:tcPr>
          <w:p w:rsidR="00C04DFD" w:rsidRDefault="000B3CE4">
            <w:r>
              <w:rPr>
                <w:rFonts w:hint="eastAsia"/>
              </w:rPr>
              <w:t>30</w:t>
            </w:r>
            <w:r w:rsidR="00C04DFD">
              <w:rPr>
                <w:rFonts w:hint="eastAsia"/>
              </w:rPr>
              <w:t>.</w:t>
            </w:r>
          </w:p>
        </w:tc>
        <w:tc>
          <w:tcPr>
            <w:tcW w:w="7820" w:type="dxa"/>
          </w:tcPr>
          <w:p w:rsidR="00C04DFD" w:rsidRDefault="00C04DFD">
            <w:r w:rsidRPr="00C04DFD">
              <w:rPr>
                <w:rFonts w:hint="eastAsia"/>
              </w:rPr>
              <w:t>作業管理、作業環境対策（腰痛対策や眼精疲労対策等）に取り組んでいる。</w:t>
            </w:r>
          </w:p>
        </w:tc>
        <w:tc>
          <w:tcPr>
            <w:tcW w:w="850" w:type="dxa"/>
            <w:vAlign w:val="center"/>
          </w:tcPr>
          <w:p w:rsidR="00C04DFD" w:rsidRDefault="00A87B65" w:rsidP="00C04DFD">
            <w:pPr>
              <w:jc w:val="center"/>
            </w:pPr>
            <w:r>
              <w:rPr>
                <w:rFonts w:hint="eastAsia"/>
              </w:rPr>
              <w:t>□</w:t>
            </w:r>
          </w:p>
        </w:tc>
      </w:tr>
      <w:tr w:rsidR="00C04DFD" w:rsidTr="00A87B65">
        <w:tc>
          <w:tcPr>
            <w:tcW w:w="510" w:type="dxa"/>
          </w:tcPr>
          <w:p w:rsidR="00C04DFD" w:rsidRDefault="000B3CE4">
            <w:r>
              <w:rPr>
                <w:rFonts w:hint="eastAsia"/>
              </w:rPr>
              <w:t>31</w:t>
            </w:r>
            <w:r w:rsidR="00C04DFD">
              <w:rPr>
                <w:rFonts w:hint="eastAsia"/>
              </w:rPr>
              <w:t>.</w:t>
            </w:r>
          </w:p>
        </w:tc>
        <w:tc>
          <w:tcPr>
            <w:tcW w:w="7820" w:type="dxa"/>
          </w:tcPr>
          <w:p w:rsidR="00C04DFD" w:rsidRDefault="00C04DFD">
            <w:r w:rsidRPr="00C04DFD">
              <w:rPr>
                <w:rFonts w:hint="eastAsia"/>
              </w:rPr>
              <w:t>衛生管理委員会を設置し、毎月１回以上開催している。</w:t>
            </w:r>
          </w:p>
        </w:tc>
        <w:tc>
          <w:tcPr>
            <w:tcW w:w="850" w:type="dxa"/>
            <w:vAlign w:val="center"/>
          </w:tcPr>
          <w:p w:rsidR="00C04DFD" w:rsidRDefault="00A87B65" w:rsidP="00C04DFD">
            <w:pPr>
              <w:jc w:val="center"/>
            </w:pPr>
            <w:r>
              <w:rPr>
                <w:rFonts w:hint="eastAsia"/>
              </w:rPr>
              <w:t>□</w:t>
            </w:r>
          </w:p>
        </w:tc>
      </w:tr>
      <w:tr w:rsidR="00C04DFD" w:rsidTr="00A87B65">
        <w:tc>
          <w:tcPr>
            <w:tcW w:w="510" w:type="dxa"/>
          </w:tcPr>
          <w:p w:rsidR="00C04DFD" w:rsidRDefault="000B3CE4">
            <w:r>
              <w:rPr>
                <w:rFonts w:hint="eastAsia"/>
              </w:rPr>
              <w:t>32</w:t>
            </w:r>
            <w:r w:rsidR="00C04DFD">
              <w:rPr>
                <w:rFonts w:hint="eastAsia"/>
              </w:rPr>
              <w:t>.</w:t>
            </w:r>
          </w:p>
        </w:tc>
        <w:tc>
          <w:tcPr>
            <w:tcW w:w="7820" w:type="dxa"/>
          </w:tcPr>
          <w:p w:rsidR="00C04DFD" w:rsidRDefault="00C04DFD">
            <w:r w:rsidRPr="00C04DFD">
              <w:rPr>
                <w:rFonts w:hint="eastAsia"/>
              </w:rPr>
              <w:t>産業医を選任し、職員に周知している。</w:t>
            </w:r>
          </w:p>
        </w:tc>
        <w:tc>
          <w:tcPr>
            <w:tcW w:w="850" w:type="dxa"/>
            <w:vAlign w:val="center"/>
          </w:tcPr>
          <w:p w:rsidR="00C04DFD" w:rsidRDefault="00A87B65" w:rsidP="00C04DFD">
            <w:pPr>
              <w:jc w:val="center"/>
            </w:pPr>
            <w:r>
              <w:rPr>
                <w:rFonts w:hint="eastAsia"/>
              </w:rPr>
              <w:t>□</w:t>
            </w:r>
          </w:p>
        </w:tc>
      </w:tr>
      <w:tr w:rsidR="00C04DFD" w:rsidTr="00A87B65">
        <w:tc>
          <w:tcPr>
            <w:tcW w:w="510" w:type="dxa"/>
          </w:tcPr>
          <w:p w:rsidR="00C04DFD" w:rsidRDefault="000B3CE4">
            <w:r>
              <w:rPr>
                <w:rFonts w:hint="eastAsia"/>
              </w:rPr>
              <w:t>33</w:t>
            </w:r>
            <w:r w:rsidR="00C04DFD">
              <w:rPr>
                <w:rFonts w:hint="eastAsia"/>
              </w:rPr>
              <w:t>.</w:t>
            </w:r>
          </w:p>
        </w:tc>
        <w:tc>
          <w:tcPr>
            <w:tcW w:w="7820" w:type="dxa"/>
          </w:tcPr>
          <w:p w:rsidR="00C04DFD" w:rsidRDefault="00C04DFD">
            <w:r w:rsidRPr="00C04DFD">
              <w:rPr>
                <w:rFonts w:hint="eastAsia"/>
              </w:rPr>
              <w:t>衛生管理者（常時使用すする職員が</w:t>
            </w:r>
            <w:r w:rsidRPr="00C04DFD">
              <w:rPr>
                <w:rFonts w:hint="eastAsia"/>
              </w:rPr>
              <w:t>10</w:t>
            </w:r>
            <w:r w:rsidRPr="00C04DFD">
              <w:rPr>
                <w:rFonts w:hint="eastAsia"/>
              </w:rPr>
              <w:t>名以上</w:t>
            </w:r>
            <w:r w:rsidRPr="00C04DFD">
              <w:rPr>
                <w:rFonts w:hint="eastAsia"/>
              </w:rPr>
              <w:t>50</w:t>
            </w:r>
            <w:r>
              <w:rPr>
                <w:rFonts w:hint="eastAsia"/>
              </w:rPr>
              <w:t>人未満の場合は衛生推進者）を選任し、職員に周知している。</w:t>
            </w:r>
          </w:p>
        </w:tc>
        <w:tc>
          <w:tcPr>
            <w:tcW w:w="850" w:type="dxa"/>
            <w:vAlign w:val="center"/>
          </w:tcPr>
          <w:p w:rsidR="00C04DFD" w:rsidRDefault="00A87B65" w:rsidP="00C04DFD">
            <w:pPr>
              <w:jc w:val="center"/>
            </w:pPr>
            <w:r>
              <w:rPr>
                <w:rFonts w:hint="eastAsia"/>
              </w:rPr>
              <w:t>□</w:t>
            </w:r>
          </w:p>
        </w:tc>
      </w:tr>
      <w:tr w:rsidR="00C04DFD" w:rsidTr="00A87B65">
        <w:tc>
          <w:tcPr>
            <w:tcW w:w="9180" w:type="dxa"/>
            <w:gridSpan w:val="3"/>
            <w:tcBorders>
              <w:left w:val="nil"/>
              <w:right w:val="nil"/>
            </w:tcBorders>
          </w:tcPr>
          <w:p w:rsidR="00FD5F20" w:rsidRDefault="00FD5F20" w:rsidP="00C04DFD">
            <w:pPr>
              <w:jc w:val="left"/>
            </w:pPr>
          </w:p>
          <w:p w:rsidR="00C04DFD" w:rsidRDefault="00C04DFD" w:rsidP="00C04DFD">
            <w:pPr>
              <w:jc w:val="left"/>
            </w:pPr>
            <w:r w:rsidRPr="00C04DFD">
              <w:rPr>
                <w:rFonts w:hint="eastAsia"/>
              </w:rPr>
              <w:t>【働きやすさ確保のための環境整備】</w:t>
            </w:r>
          </w:p>
        </w:tc>
      </w:tr>
      <w:tr w:rsidR="002D2D86" w:rsidTr="00A87B65">
        <w:tc>
          <w:tcPr>
            <w:tcW w:w="8330" w:type="dxa"/>
            <w:gridSpan w:val="2"/>
          </w:tcPr>
          <w:p w:rsidR="002D2D86" w:rsidRPr="002D2D86" w:rsidRDefault="002D2D86" w:rsidP="002D2D86">
            <w:pPr>
              <w:jc w:val="center"/>
            </w:pPr>
            <w:r>
              <w:rPr>
                <w:rFonts w:hint="eastAsia"/>
              </w:rPr>
              <w:t>項　　　目</w:t>
            </w:r>
          </w:p>
        </w:tc>
        <w:tc>
          <w:tcPr>
            <w:tcW w:w="850" w:type="dxa"/>
            <w:vAlign w:val="center"/>
          </w:tcPr>
          <w:p w:rsidR="002D2D86" w:rsidRDefault="007A0E0B" w:rsidP="007A0E0B">
            <w:pPr>
              <w:jc w:val="center"/>
            </w:pPr>
            <w:r w:rsidRPr="007A0E0B">
              <w:rPr>
                <w:rFonts w:hint="eastAsia"/>
                <w:spacing w:val="-26"/>
              </w:rPr>
              <w:t>チェック</w:t>
            </w:r>
          </w:p>
        </w:tc>
      </w:tr>
      <w:tr w:rsidR="00C04DFD" w:rsidTr="00A87B65">
        <w:tc>
          <w:tcPr>
            <w:tcW w:w="510" w:type="dxa"/>
          </w:tcPr>
          <w:p w:rsidR="00C04DFD" w:rsidRDefault="000B3CE4">
            <w:r>
              <w:rPr>
                <w:rFonts w:hint="eastAsia"/>
              </w:rPr>
              <w:t>34</w:t>
            </w:r>
            <w:r w:rsidR="002D2D86">
              <w:rPr>
                <w:rFonts w:hint="eastAsia"/>
              </w:rPr>
              <w:t>.</w:t>
            </w:r>
          </w:p>
        </w:tc>
        <w:tc>
          <w:tcPr>
            <w:tcW w:w="7820" w:type="dxa"/>
          </w:tcPr>
          <w:p w:rsidR="00C04DFD" w:rsidRDefault="002D2D86">
            <w:r w:rsidRPr="002D2D86">
              <w:rPr>
                <w:rFonts w:hint="eastAsia"/>
              </w:rPr>
              <w:t>男性職員に育児休業を取得するよう積極的に働きかけている。</w:t>
            </w:r>
          </w:p>
        </w:tc>
        <w:tc>
          <w:tcPr>
            <w:tcW w:w="850" w:type="dxa"/>
            <w:vAlign w:val="center"/>
          </w:tcPr>
          <w:p w:rsidR="00C04DFD" w:rsidRDefault="00A87B65" w:rsidP="00C04DFD">
            <w:pPr>
              <w:jc w:val="center"/>
            </w:pPr>
            <w:r>
              <w:rPr>
                <w:rFonts w:hint="eastAsia"/>
              </w:rPr>
              <w:t>□</w:t>
            </w:r>
          </w:p>
        </w:tc>
      </w:tr>
      <w:tr w:rsidR="00C04DFD" w:rsidTr="00A87B65">
        <w:tc>
          <w:tcPr>
            <w:tcW w:w="510" w:type="dxa"/>
          </w:tcPr>
          <w:p w:rsidR="00C04DFD" w:rsidRDefault="000B3CE4">
            <w:r>
              <w:rPr>
                <w:rFonts w:hint="eastAsia"/>
              </w:rPr>
              <w:t>35</w:t>
            </w:r>
            <w:r w:rsidR="002D2D86">
              <w:rPr>
                <w:rFonts w:hint="eastAsia"/>
              </w:rPr>
              <w:t>.</w:t>
            </w:r>
          </w:p>
        </w:tc>
        <w:tc>
          <w:tcPr>
            <w:tcW w:w="7820" w:type="dxa"/>
          </w:tcPr>
          <w:p w:rsidR="00C04DFD" w:rsidRDefault="00AF65D5">
            <w:r>
              <w:rPr>
                <w:rFonts w:hint="eastAsia"/>
              </w:rPr>
              <w:t>法定以上の育児休業制度、子の看護休暇制度（男性職員・女性職員</w:t>
            </w:r>
            <w:r w:rsidR="002D2D86" w:rsidRPr="002D2D86">
              <w:rPr>
                <w:rFonts w:hint="eastAsia"/>
              </w:rPr>
              <w:t>ともに対象）を導入している。</w:t>
            </w:r>
          </w:p>
        </w:tc>
        <w:tc>
          <w:tcPr>
            <w:tcW w:w="850" w:type="dxa"/>
            <w:vAlign w:val="center"/>
          </w:tcPr>
          <w:p w:rsidR="00C04DFD" w:rsidRDefault="00A87B65" w:rsidP="00C04DFD">
            <w:pPr>
              <w:jc w:val="center"/>
            </w:pPr>
            <w:r>
              <w:rPr>
                <w:rFonts w:hint="eastAsia"/>
              </w:rPr>
              <w:t>□</w:t>
            </w:r>
          </w:p>
        </w:tc>
      </w:tr>
      <w:tr w:rsidR="00C04DFD" w:rsidTr="00A87B65">
        <w:tc>
          <w:tcPr>
            <w:tcW w:w="510" w:type="dxa"/>
          </w:tcPr>
          <w:p w:rsidR="00C04DFD" w:rsidRDefault="000B3CE4">
            <w:r>
              <w:rPr>
                <w:rFonts w:hint="eastAsia"/>
              </w:rPr>
              <w:t>36</w:t>
            </w:r>
            <w:r w:rsidR="002D2D86">
              <w:rPr>
                <w:rFonts w:hint="eastAsia"/>
              </w:rPr>
              <w:t>.</w:t>
            </w:r>
          </w:p>
        </w:tc>
        <w:tc>
          <w:tcPr>
            <w:tcW w:w="7820" w:type="dxa"/>
          </w:tcPr>
          <w:p w:rsidR="00C04DFD" w:rsidRDefault="002D2D86">
            <w:r w:rsidRPr="002D2D86">
              <w:rPr>
                <w:rFonts w:hint="eastAsia"/>
              </w:rPr>
              <w:t>院内保育所や提携保育所等を整備している。</w:t>
            </w:r>
          </w:p>
        </w:tc>
        <w:tc>
          <w:tcPr>
            <w:tcW w:w="850" w:type="dxa"/>
            <w:vAlign w:val="center"/>
          </w:tcPr>
          <w:p w:rsidR="00C04DFD" w:rsidRDefault="00A87B65" w:rsidP="00C04DFD">
            <w:pPr>
              <w:jc w:val="center"/>
            </w:pPr>
            <w:r>
              <w:rPr>
                <w:rFonts w:hint="eastAsia"/>
              </w:rPr>
              <w:t>□</w:t>
            </w:r>
          </w:p>
        </w:tc>
      </w:tr>
      <w:tr w:rsidR="00C04DFD" w:rsidTr="00A87B65">
        <w:tc>
          <w:tcPr>
            <w:tcW w:w="510" w:type="dxa"/>
          </w:tcPr>
          <w:p w:rsidR="00C04DFD" w:rsidRDefault="000B3CE4">
            <w:r>
              <w:rPr>
                <w:rFonts w:hint="eastAsia"/>
              </w:rPr>
              <w:t>37</w:t>
            </w:r>
            <w:r w:rsidR="002D2D86">
              <w:rPr>
                <w:rFonts w:hint="eastAsia"/>
              </w:rPr>
              <w:t>.</w:t>
            </w:r>
          </w:p>
        </w:tc>
        <w:tc>
          <w:tcPr>
            <w:tcW w:w="7820" w:type="dxa"/>
          </w:tcPr>
          <w:p w:rsidR="00C04DFD" w:rsidRDefault="002D2D86">
            <w:r w:rsidRPr="002D2D86">
              <w:rPr>
                <w:rFonts w:hint="eastAsia"/>
              </w:rPr>
              <w:t>保育サービス（病児保育や夜間預かり保育等）を実施している。</w:t>
            </w:r>
          </w:p>
        </w:tc>
        <w:tc>
          <w:tcPr>
            <w:tcW w:w="850" w:type="dxa"/>
            <w:vAlign w:val="center"/>
          </w:tcPr>
          <w:p w:rsidR="00C04DFD" w:rsidRDefault="00A87B65" w:rsidP="00C04DFD">
            <w:pPr>
              <w:jc w:val="center"/>
            </w:pPr>
            <w:r>
              <w:rPr>
                <w:rFonts w:hint="eastAsia"/>
              </w:rPr>
              <w:t>□</w:t>
            </w:r>
          </w:p>
        </w:tc>
      </w:tr>
      <w:tr w:rsidR="00C04DFD" w:rsidTr="00A87B65">
        <w:tc>
          <w:tcPr>
            <w:tcW w:w="510" w:type="dxa"/>
          </w:tcPr>
          <w:p w:rsidR="00C04DFD" w:rsidRDefault="000B3CE4">
            <w:r>
              <w:rPr>
                <w:rFonts w:hint="eastAsia"/>
              </w:rPr>
              <w:t>38</w:t>
            </w:r>
            <w:r w:rsidR="002D2D86">
              <w:rPr>
                <w:rFonts w:hint="eastAsia"/>
              </w:rPr>
              <w:t>.</w:t>
            </w:r>
          </w:p>
        </w:tc>
        <w:tc>
          <w:tcPr>
            <w:tcW w:w="7820" w:type="dxa"/>
          </w:tcPr>
          <w:p w:rsidR="00C04DFD" w:rsidRDefault="002D2D86">
            <w:r w:rsidRPr="002D2D86">
              <w:rPr>
                <w:rFonts w:hint="eastAsia"/>
              </w:rPr>
              <w:t>院内や近隣に学童保育を整備している。</w:t>
            </w:r>
          </w:p>
        </w:tc>
        <w:tc>
          <w:tcPr>
            <w:tcW w:w="850" w:type="dxa"/>
            <w:vAlign w:val="center"/>
          </w:tcPr>
          <w:p w:rsidR="00C04DFD" w:rsidRDefault="00A87B65" w:rsidP="00C04DFD">
            <w:pPr>
              <w:jc w:val="center"/>
            </w:pPr>
            <w:r>
              <w:rPr>
                <w:rFonts w:hint="eastAsia"/>
              </w:rPr>
              <w:t>□</w:t>
            </w:r>
          </w:p>
        </w:tc>
      </w:tr>
      <w:tr w:rsidR="00C04DFD" w:rsidTr="00A87B65">
        <w:tc>
          <w:tcPr>
            <w:tcW w:w="510" w:type="dxa"/>
          </w:tcPr>
          <w:p w:rsidR="00C04DFD" w:rsidRDefault="000B3CE4">
            <w:r>
              <w:rPr>
                <w:rFonts w:hint="eastAsia"/>
              </w:rPr>
              <w:t>39</w:t>
            </w:r>
            <w:r w:rsidR="002D2D86">
              <w:rPr>
                <w:rFonts w:hint="eastAsia"/>
              </w:rPr>
              <w:t>.</w:t>
            </w:r>
          </w:p>
        </w:tc>
        <w:tc>
          <w:tcPr>
            <w:tcW w:w="7820" w:type="dxa"/>
          </w:tcPr>
          <w:p w:rsidR="00C04DFD" w:rsidRDefault="002D2D86">
            <w:r w:rsidRPr="002D2D86">
              <w:rPr>
                <w:rFonts w:hint="eastAsia"/>
              </w:rPr>
              <w:t>学童期の子どもを有する職員に対する支援制度を導入している。</w:t>
            </w:r>
          </w:p>
        </w:tc>
        <w:tc>
          <w:tcPr>
            <w:tcW w:w="850" w:type="dxa"/>
            <w:vAlign w:val="center"/>
          </w:tcPr>
          <w:p w:rsidR="00C04DFD" w:rsidRDefault="00A87B65" w:rsidP="00C04DFD">
            <w:pPr>
              <w:jc w:val="center"/>
            </w:pPr>
            <w:r>
              <w:rPr>
                <w:rFonts w:hint="eastAsia"/>
              </w:rPr>
              <w:t>□</w:t>
            </w:r>
          </w:p>
        </w:tc>
      </w:tr>
      <w:tr w:rsidR="00C04DFD" w:rsidTr="00A87B65">
        <w:tc>
          <w:tcPr>
            <w:tcW w:w="510" w:type="dxa"/>
          </w:tcPr>
          <w:p w:rsidR="00C04DFD" w:rsidRDefault="000B3CE4">
            <w:r>
              <w:rPr>
                <w:rFonts w:hint="eastAsia"/>
              </w:rPr>
              <w:t>40</w:t>
            </w:r>
            <w:r w:rsidR="002D2D86">
              <w:rPr>
                <w:rFonts w:hint="eastAsia"/>
              </w:rPr>
              <w:t>.</w:t>
            </w:r>
          </w:p>
        </w:tc>
        <w:tc>
          <w:tcPr>
            <w:tcW w:w="7820" w:type="dxa"/>
          </w:tcPr>
          <w:p w:rsidR="00C04DFD" w:rsidRDefault="002D2D86">
            <w:r w:rsidRPr="002D2D86">
              <w:rPr>
                <w:rFonts w:hint="eastAsia"/>
              </w:rPr>
              <w:t>本人の希望に応じて、子育て中の医師の当直を免除している。</w:t>
            </w:r>
          </w:p>
        </w:tc>
        <w:tc>
          <w:tcPr>
            <w:tcW w:w="850" w:type="dxa"/>
            <w:vAlign w:val="center"/>
          </w:tcPr>
          <w:p w:rsidR="00C04DFD" w:rsidRDefault="00A87B65" w:rsidP="00C04DFD">
            <w:pPr>
              <w:jc w:val="center"/>
            </w:pPr>
            <w:r>
              <w:rPr>
                <w:rFonts w:hint="eastAsia"/>
              </w:rPr>
              <w:t>□</w:t>
            </w:r>
          </w:p>
        </w:tc>
      </w:tr>
      <w:tr w:rsidR="00C04DFD" w:rsidTr="00A87B65">
        <w:tc>
          <w:tcPr>
            <w:tcW w:w="510" w:type="dxa"/>
          </w:tcPr>
          <w:p w:rsidR="00C04DFD" w:rsidRDefault="000B3CE4">
            <w:r>
              <w:rPr>
                <w:rFonts w:hint="eastAsia"/>
              </w:rPr>
              <w:t>41</w:t>
            </w:r>
            <w:r w:rsidR="002D2D86">
              <w:rPr>
                <w:rFonts w:hint="eastAsia"/>
              </w:rPr>
              <w:t>.</w:t>
            </w:r>
          </w:p>
        </w:tc>
        <w:tc>
          <w:tcPr>
            <w:tcW w:w="7820" w:type="dxa"/>
          </w:tcPr>
          <w:p w:rsidR="00C04DFD" w:rsidRDefault="002D2D86">
            <w:r w:rsidRPr="002D2D86">
              <w:rPr>
                <w:rFonts w:hint="eastAsia"/>
              </w:rPr>
              <w:t>介護短時間勤務制度を導入している。</w:t>
            </w:r>
          </w:p>
        </w:tc>
        <w:tc>
          <w:tcPr>
            <w:tcW w:w="850" w:type="dxa"/>
            <w:vAlign w:val="center"/>
          </w:tcPr>
          <w:p w:rsidR="00C04DFD" w:rsidRDefault="00A87B65" w:rsidP="00C04DFD">
            <w:pPr>
              <w:jc w:val="center"/>
            </w:pPr>
            <w:r>
              <w:rPr>
                <w:rFonts w:hint="eastAsia"/>
              </w:rPr>
              <w:t>□</w:t>
            </w:r>
          </w:p>
        </w:tc>
      </w:tr>
      <w:tr w:rsidR="00C04DFD" w:rsidTr="00A87B65">
        <w:tc>
          <w:tcPr>
            <w:tcW w:w="510" w:type="dxa"/>
          </w:tcPr>
          <w:p w:rsidR="00C04DFD" w:rsidRDefault="000B3CE4">
            <w:r>
              <w:rPr>
                <w:rFonts w:hint="eastAsia"/>
              </w:rPr>
              <w:t>42</w:t>
            </w:r>
            <w:r w:rsidR="002D2D86">
              <w:rPr>
                <w:rFonts w:hint="eastAsia"/>
              </w:rPr>
              <w:t>.</w:t>
            </w:r>
          </w:p>
        </w:tc>
        <w:tc>
          <w:tcPr>
            <w:tcW w:w="7820" w:type="dxa"/>
          </w:tcPr>
          <w:p w:rsidR="00C04DFD" w:rsidRDefault="002D2D86">
            <w:r w:rsidRPr="002D2D86">
              <w:rPr>
                <w:rFonts w:hint="eastAsia"/>
              </w:rPr>
              <w:t>法定以上の介護休業制度、介護休暇制度（男性職員、女性職員ともに対象）を導入している。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43</w:t>
            </w:r>
            <w:r w:rsidR="002D2D86">
              <w:rPr>
                <w:rFonts w:hint="eastAsia"/>
              </w:rPr>
              <w:t>.</w:t>
            </w:r>
          </w:p>
        </w:tc>
        <w:tc>
          <w:tcPr>
            <w:tcW w:w="7820" w:type="dxa"/>
          </w:tcPr>
          <w:p w:rsidR="00C04DFD" w:rsidRDefault="002D2D86">
            <w:r w:rsidRPr="002D2D86">
              <w:rPr>
                <w:rFonts w:hint="eastAsia"/>
              </w:rPr>
              <w:t>法定以上の子育て・介護中の職員に対する夜勤・時間外労働免除（男性職員、女性職員ともに対象）を導入している。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lastRenderedPageBreak/>
              <w:t>44</w:t>
            </w:r>
            <w:r w:rsidR="002D2D86">
              <w:rPr>
                <w:rFonts w:hint="eastAsia"/>
              </w:rPr>
              <w:t>.</w:t>
            </w:r>
          </w:p>
        </w:tc>
        <w:tc>
          <w:tcPr>
            <w:tcW w:w="7820" w:type="dxa"/>
          </w:tcPr>
          <w:p w:rsidR="00C04DFD" w:rsidRDefault="002D2D86">
            <w:r w:rsidRPr="002D2D86">
              <w:rPr>
                <w:rFonts w:hint="eastAsia"/>
              </w:rPr>
              <w:t>子育て・介護等を行っている職員が雇用形態や勤務形態を選択可能な制度を整備している。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45</w:t>
            </w:r>
            <w:r w:rsidR="002D2D86">
              <w:rPr>
                <w:rFonts w:hint="eastAsia"/>
              </w:rPr>
              <w:t>.</w:t>
            </w:r>
          </w:p>
        </w:tc>
        <w:tc>
          <w:tcPr>
            <w:tcW w:w="7820" w:type="dxa"/>
          </w:tcPr>
          <w:p w:rsidR="00C04DFD" w:rsidRDefault="002D2D86">
            <w:r w:rsidRPr="002D2D86">
              <w:rPr>
                <w:rFonts w:hint="eastAsia"/>
              </w:rPr>
              <w:t>保育・介護サービス利用料の補助制度（男性職員、女性職員ともに対象）を実施している。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46</w:t>
            </w:r>
            <w:r w:rsidR="002D2D86">
              <w:rPr>
                <w:rFonts w:hint="eastAsia"/>
              </w:rPr>
              <w:t>.</w:t>
            </w:r>
          </w:p>
        </w:tc>
        <w:tc>
          <w:tcPr>
            <w:tcW w:w="7820" w:type="dxa"/>
          </w:tcPr>
          <w:p w:rsidR="00C04DFD" w:rsidRDefault="002D2D86">
            <w:r w:rsidRPr="002D2D86">
              <w:rPr>
                <w:rFonts w:hint="eastAsia"/>
              </w:rPr>
              <w:t>子育て・介護その他の事情により退職した職員に対する再雇用の制度を設けている。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47</w:t>
            </w:r>
            <w:r w:rsidR="002D2D86">
              <w:rPr>
                <w:rFonts w:hint="eastAsia"/>
              </w:rPr>
              <w:t>.</w:t>
            </w:r>
          </w:p>
        </w:tc>
        <w:tc>
          <w:tcPr>
            <w:tcW w:w="7820" w:type="dxa"/>
          </w:tcPr>
          <w:p w:rsidR="00C04DFD" w:rsidRDefault="002D2D86">
            <w:r w:rsidRPr="002D2D86">
              <w:rPr>
                <w:rFonts w:hint="eastAsia"/>
              </w:rPr>
              <w:t>子育て・介護を含む生活面との両立支援・ワークライフバランスに関する相談窓口の設置や専門スタッフの配置を行っている。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48</w:t>
            </w:r>
            <w:r w:rsidR="002D2D86">
              <w:rPr>
                <w:rFonts w:hint="eastAsia"/>
              </w:rPr>
              <w:t>.</w:t>
            </w:r>
          </w:p>
        </w:tc>
        <w:tc>
          <w:tcPr>
            <w:tcW w:w="7820" w:type="dxa"/>
          </w:tcPr>
          <w:p w:rsidR="00C04DFD" w:rsidRDefault="002D2D86">
            <w:r w:rsidRPr="002D2D86">
              <w:rPr>
                <w:rFonts w:hint="eastAsia"/>
              </w:rPr>
              <w:t>その他の子育て・介護との両立支援の制度・取組（男性職員、女性職員ともに対象）を実施している。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49</w:t>
            </w:r>
            <w:r w:rsidR="002D2D86">
              <w:rPr>
                <w:rFonts w:hint="eastAsia"/>
              </w:rPr>
              <w:t>.</w:t>
            </w:r>
          </w:p>
        </w:tc>
        <w:tc>
          <w:tcPr>
            <w:tcW w:w="7820" w:type="dxa"/>
          </w:tcPr>
          <w:p w:rsidR="00C04DFD" w:rsidRDefault="002D2D86">
            <w:r w:rsidRPr="002D2D86">
              <w:rPr>
                <w:rFonts w:hint="eastAsia"/>
              </w:rPr>
              <w:t>職員へのいじめ・ハラスメントや患者等からの暴言・暴力・クレームへの対応窓口を設置している。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50</w:t>
            </w:r>
            <w:r w:rsidR="002D2D86">
              <w:rPr>
                <w:rFonts w:hint="eastAsia"/>
              </w:rPr>
              <w:t>.</w:t>
            </w:r>
          </w:p>
        </w:tc>
        <w:tc>
          <w:tcPr>
            <w:tcW w:w="7820" w:type="dxa"/>
          </w:tcPr>
          <w:p w:rsidR="00C04DFD" w:rsidRDefault="002D2D86">
            <w:r w:rsidRPr="002D2D86">
              <w:rPr>
                <w:rFonts w:hint="eastAsia"/>
              </w:rPr>
              <w:t>職員へのいじめ・ハラスメント対策や患者等からの暴言・暴力・クレーム対策に関する研修や、当該研修への職員参加の支援を行っている。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51</w:t>
            </w:r>
            <w:r w:rsidR="002D2D86">
              <w:rPr>
                <w:rFonts w:hint="eastAsia"/>
              </w:rPr>
              <w:t>.</w:t>
            </w:r>
          </w:p>
        </w:tc>
        <w:tc>
          <w:tcPr>
            <w:tcW w:w="7820" w:type="dxa"/>
          </w:tcPr>
          <w:p w:rsidR="00C04DFD" w:rsidRDefault="002D2D86">
            <w:r w:rsidRPr="002D2D86">
              <w:rPr>
                <w:rFonts w:hint="eastAsia"/>
              </w:rPr>
              <w:t>職員の働く満足度の調査を行っている。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52</w:t>
            </w:r>
            <w:r w:rsidR="002D2D86">
              <w:rPr>
                <w:rFonts w:hint="eastAsia"/>
              </w:rPr>
              <w:t>.</w:t>
            </w:r>
          </w:p>
        </w:tc>
        <w:tc>
          <w:tcPr>
            <w:tcW w:w="7820" w:type="dxa"/>
          </w:tcPr>
          <w:p w:rsidR="00C04DFD" w:rsidRDefault="002D2D86">
            <w:r w:rsidRPr="002D2D86">
              <w:rPr>
                <w:rFonts w:hint="eastAsia"/>
              </w:rPr>
              <w:t>職員向けに、院内に仮眠室や休憩室等を整備している。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53</w:t>
            </w:r>
            <w:r w:rsidR="002D2D86">
              <w:rPr>
                <w:rFonts w:hint="eastAsia"/>
              </w:rPr>
              <w:t>.</w:t>
            </w:r>
          </w:p>
        </w:tc>
        <w:tc>
          <w:tcPr>
            <w:tcW w:w="7820" w:type="dxa"/>
          </w:tcPr>
          <w:p w:rsidR="00C04DFD" w:rsidRDefault="002D2D86">
            <w:r w:rsidRPr="002D2D86">
              <w:rPr>
                <w:rFonts w:hint="eastAsia"/>
              </w:rPr>
              <w:t>院内での職員のコミュニケーションの機会を設定・拡充している。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54</w:t>
            </w:r>
            <w:r w:rsidR="002D2D86">
              <w:rPr>
                <w:rFonts w:hint="eastAsia"/>
              </w:rPr>
              <w:t>.</w:t>
            </w:r>
          </w:p>
        </w:tc>
        <w:tc>
          <w:tcPr>
            <w:tcW w:w="7820" w:type="dxa"/>
          </w:tcPr>
          <w:p w:rsidR="00C04DFD" w:rsidRDefault="002D2D86">
            <w:r w:rsidRPr="002D2D86">
              <w:rPr>
                <w:rFonts w:hint="eastAsia"/>
              </w:rPr>
              <w:t>職員の地域活動への支援（ボランティア活動支援等）を実施している。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55</w:t>
            </w:r>
            <w:r w:rsidR="002D2D86">
              <w:rPr>
                <w:rFonts w:hint="eastAsia"/>
              </w:rPr>
              <w:t>.</w:t>
            </w:r>
          </w:p>
        </w:tc>
        <w:tc>
          <w:tcPr>
            <w:tcW w:w="7820" w:type="dxa"/>
          </w:tcPr>
          <w:p w:rsidR="00C04DFD" w:rsidRDefault="002D2D86">
            <w:r w:rsidRPr="002D2D86">
              <w:rPr>
                <w:rFonts w:hint="eastAsia"/>
              </w:rPr>
              <w:t>定期的な面談等により職員が抱え事情や希望を把握し、可能な限りこれらを尊重した配置や業務面の配慮を行い、定着を図っている。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56</w:t>
            </w:r>
            <w:r w:rsidR="002D2D86">
              <w:rPr>
                <w:rFonts w:hint="eastAsia"/>
              </w:rPr>
              <w:t>.</w:t>
            </w:r>
          </w:p>
        </w:tc>
        <w:tc>
          <w:tcPr>
            <w:tcW w:w="7820" w:type="dxa"/>
          </w:tcPr>
          <w:p w:rsidR="00C04DFD" w:rsidRDefault="002D2D86">
            <w:r w:rsidRPr="002D2D86">
              <w:rPr>
                <w:rFonts w:hint="eastAsia"/>
              </w:rPr>
              <w:t>複数主治医制を採用している。</w:t>
            </w:r>
          </w:p>
        </w:tc>
        <w:tc>
          <w:tcPr>
            <w:tcW w:w="850" w:type="dxa"/>
            <w:vAlign w:val="center"/>
          </w:tcPr>
          <w:p w:rsidR="00C04DFD" w:rsidRDefault="0070235D" w:rsidP="00C04DFD">
            <w:pPr>
              <w:jc w:val="center"/>
            </w:pPr>
            <w:r>
              <w:rPr>
                <w:rFonts w:hint="eastAsia"/>
              </w:rPr>
              <w:t>□</w:t>
            </w:r>
          </w:p>
        </w:tc>
      </w:tr>
      <w:tr w:rsidR="002D2D86" w:rsidTr="00A87B65">
        <w:tc>
          <w:tcPr>
            <w:tcW w:w="9180" w:type="dxa"/>
            <w:gridSpan w:val="3"/>
            <w:tcBorders>
              <w:left w:val="nil"/>
              <w:right w:val="nil"/>
            </w:tcBorders>
          </w:tcPr>
          <w:p w:rsidR="00FD5F20" w:rsidRDefault="00FD5F20" w:rsidP="002D2D86">
            <w:pPr>
              <w:jc w:val="left"/>
            </w:pPr>
          </w:p>
          <w:p w:rsidR="002D2D86" w:rsidRDefault="002D2D86" w:rsidP="002D2D86">
            <w:pPr>
              <w:jc w:val="left"/>
            </w:pPr>
            <w:r w:rsidRPr="002D2D86">
              <w:rPr>
                <w:rFonts w:hint="eastAsia"/>
              </w:rPr>
              <w:t>【働きがいの向上】</w:t>
            </w:r>
          </w:p>
        </w:tc>
      </w:tr>
      <w:tr w:rsidR="002D2D86" w:rsidTr="00A87B65">
        <w:tc>
          <w:tcPr>
            <w:tcW w:w="8330" w:type="dxa"/>
            <w:gridSpan w:val="2"/>
          </w:tcPr>
          <w:p w:rsidR="002D2D86" w:rsidRPr="002D2D86" w:rsidRDefault="002D2D86" w:rsidP="0070235D">
            <w:pPr>
              <w:jc w:val="center"/>
            </w:pPr>
            <w:r>
              <w:rPr>
                <w:rFonts w:hint="eastAsia"/>
              </w:rPr>
              <w:t>項</w:t>
            </w:r>
            <w:r w:rsidR="0070235D">
              <w:rPr>
                <w:rFonts w:hint="eastAsia"/>
              </w:rPr>
              <w:t xml:space="preserve">　　　</w:t>
            </w:r>
            <w:r>
              <w:rPr>
                <w:rFonts w:hint="eastAsia"/>
              </w:rPr>
              <w:t>目</w:t>
            </w:r>
          </w:p>
        </w:tc>
        <w:tc>
          <w:tcPr>
            <w:tcW w:w="850" w:type="dxa"/>
            <w:vAlign w:val="center"/>
          </w:tcPr>
          <w:p w:rsidR="002D2D86" w:rsidRDefault="007A0E0B" w:rsidP="00C04DFD">
            <w:pPr>
              <w:jc w:val="center"/>
            </w:pPr>
            <w:r w:rsidRPr="007A0E0B">
              <w:rPr>
                <w:rFonts w:hint="eastAsia"/>
                <w:spacing w:val="-26"/>
              </w:rPr>
              <w:t>チェック</w:t>
            </w:r>
          </w:p>
        </w:tc>
      </w:tr>
      <w:tr w:rsidR="00C04DFD" w:rsidTr="00A87B65">
        <w:tc>
          <w:tcPr>
            <w:tcW w:w="510" w:type="dxa"/>
          </w:tcPr>
          <w:p w:rsidR="00C04DFD" w:rsidRDefault="000B3CE4">
            <w:r>
              <w:rPr>
                <w:rFonts w:hint="eastAsia"/>
              </w:rPr>
              <w:t>57</w:t>
            </w:r>
            <w:r w:rsidR="002D2D86">
              <w:rPr>
                <w:rFonts w:hint="eastAsia"/>
              </w:rPr>
              <w:t>.</w:t>
            </w:r>
          </w:p>
        </w:tc>
        <w:tc>
          <w:tcPr>
            <w:tcW w:w="7820" w:type="dxa"/>
          </w:tcPr>
          <w:p w:rsidR="00C04DFD" w:rsidRDefault="002D2D86">
            <w:r w:rsidRPr="002D2D86">
              <w:rPr>
                <w:rFonts w:hint="eastAsia"/>
              </w:rPr>
              <w:t>施設外の研修への参加を支援している。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58</w:t>
            </w:r>
            <w:r w:rsidR="002D2D86">
              <w:rPr>
                <w:rFonts w:hint="eastAsia"/>
              </w:rPr>
              <w:t>.</w:t>
            </w:r>
          </w:p>
        </w:tc>
        <w:tc>
          <w:tcPr>
            <w:tcW w:w="7820" w:type="dxa"/>
          </w:tcPr>
          <w:p w:rsidR="00C04DFD" w:rsidRDefault="002D2D86">
            <w:r w:rsidRPr="002D2D86">
              <w:rPr>
                <w:rFonts w:hint="eastAsia"/>
              </w:rPr>
              <w:t>学会への参加者に対し、勤務を免除する、通常勤務の時間を短くするなどの措置をとっている。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59</w:t>
            </w:r>
            <w:r w:rsidR="002D2D86">
              <w:rPr>
                <w:rFonts w:hint="eastAsia"/>
              </w:rPr>
              <w:t>.</w:t>
            </w:r>
          </w:p>
        </w:tc>
        <w:tc>
          <w:tcPr>
            <w:tcW w:w="7820" w:type="dxa"/>
          </w:tcPr>
          <w:p w:rsidR="00C04DFD" w:rsidRDefault="002D2D86">
            <w:r w:rsidRPr="002D2D86">
              <w:rPr>
                <w:rFonts w:hint="eastAsia"/>
              </w:rPr>
              <w:t>正規・非正規を問わずすべての職員のキャリア形成支援（研修等に関する情報提供や研修等への職員参加の支援、子育て等と両立しながらの勤務の継続に関する相談窓口の設置や情報提供等）が実施され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60</w:t>
            </w:r>
            <w:r w:rsidR="002D2D86">
              <w:rPr>
                <w:rFonts w:hint="eastAsia"/>
              </w:rPr>
              <w:t>.</w:t>
            </w:r>
          </w:p>
        </w:tc>
        <w:tc>
          <w:tcPr>
            <w:tcW w:w="7820" w:type="dxa"/>
          </w:tcPr>
          <w:p w:rsidR="00C04DFD" w:rsidRDefault="002D2D86">
            <w:r w:rsidRPr="002D2D86">
              <w:rPr>
                <w:rFonts w:hint="eastAsia"/>
              </w:rPr>
              <w:t>法人内での人事ローテーションが、キャリア形成支援の視点から適切に実施されている。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61</w:t>
            </w:r>
            <w:r w:rsidR="002D2D86">
              <w:rPr>
                <w:rFonts w:hint="eastAsia"/>
              </w:rPr>
              <w:t>.</w:t>
            </w:r>
          </w:p>
        </w:tc>
        <w:tc>
          <w:tcPr>
            <w:tcW w:w="7820" w:type="dxa"/>
          </w:tcPr>
          <w:p w:rsidR="00C04DFD" w:rsidRDefault="002D2D86">
            <w:r w:rsidRPr="002D2D86">
              <w:rPr>
                <w:rFonts w:hint="eastAsia"/>
              </w:rPr>
              <w:t>専門資格の取得を支援する制度を設けている。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62</w:t>
            </w:r>
            <w:r w:rsidR="002D2D86">
              <w:rPr>
                <w:rFonts w:hint="eastAsia"/>
              </w:rPr>
              <w:t>.</w:t>
            </w:r>
          </w:p>
        </w:tc>
        <w:tc>
          <w:tcPr>
            <w:tcW w:w="7820" w:type="dxa"/>
          </w:tcPr>
          <w:p w:rsidR="00C04DFD" w:rsidRDefault="002D2D86">
            <w:r w:rsidRPr="002D2D86">
              <w:rPr>
                <w:rFonts w:hint="eastAsia"/>
              </w:rPr>
              <w:t>産休・育休復帰後のキャリア形成の支援（業務経験や研修等の機会の付与、産休・育休経験者による相談対応等）を行っている。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63</w:t>
            </w:r>
            <w:r w:rsidR="002D2D86">
              <w:rPr>
                <w:rFonts w:hint="eastAsia"/>
              </w:rPr>
              <w:t>.</w:t>
            </w:r>
          </w:p>
        </w:tc>
        <w:tc>
          <w:tcPr>
            <w:tcW w:w="7820" w:type="dxa"/>
          </w:tcPr>
          <w:p w:rsidR="00C04DFD" w:rsidRDefault="002D2D86">
            <w:r w:rsidRPr="002D2D86">
              <w:rPr>
                <w:rFonts w:hint="eastAsia"/>
              </w:rPr>
              <w:t>復職者が利用できる短時間正職員制度や有期契約職員制度が導入されている。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64</w:t>
            </w:r>
            <w:r w:rsidR="002D2D86">
              <w:rPr>
                <w:rFonts w:hint="eastAsia"/>
              </w:rPr>
              <w:t>.</w:t>
            </w:r>
          </w:p>
        </w:tc>
        <w:tc>
          <w:tcPr>
            <w:tcW w:w="7820" w:type="dxa"/>
          </w:tcPr>
          <w:p w:rsidR="00C04DFD" w:rsidRDefault="002D2D86">
            <w:r w:rsidRPr="002D2D86">
              <w:rPr>
                <w:rFonts w:hint="eastAsia"/>
              </w:rPr>
              <w:t>産休・育休中の職員の円滑な復職支援（</w:t>
            </w:r>
            <w:r w:rsidRPr="002D2D86">
              <w:rPr>
                <w:rFonts w:hint="eastAsia"/>
              </w:rPr>
              <w:t>e-learning</w:t>
            </w:r>
            <w:r w:rsidRPr="002D2D86">
              <w:rPr>
                <w:rFonts w:hint="eastAsia"/>
              </w:rPr>
              <w:t>、実技実習、託児所を併設した勉強会等）を行っている。</w:t>
            </w:r>
          </w:p>
        </w:tc>
        <w:tc>
          <w:tcPr>
            <w:tcW w:w="850" w:type="dxa"/>
            <w:vAlign w:val="center"/>
          </w:tcPr>
          <w:p w:rsidR="00C04DFD" w:rsidRDefault="0070235D" w:rsidP="00C04DFD">
            <w:pPr>
              <w:jc w:val="center"/>
            </w:pPr>
            <w:r>
              <w:rPr>
                <w:rFonts w:hint="eastAsia"/>
              </w:rPr>
              <w:t>□</w:t>
            </w:r>
          </w:p>
        </w:tc>
      </w:tr>
      <w:tr w:rsidR="002D2D86" w:rsidTr="00FD5F20">
        <w:tc>
          <w:tcPr>
            <w:tcW w:w="9180" w:type="dxa"/>
            <w:gridSpan w:val="3"/>
            <w:tcBorders>
              <w:top w:val="nil"/>
              <w:left w:val="nil"/>
              <w:right w:val="nil"/>
            </w:tcBorders>
          </w:tcPr>
          <w:p w:rsidR="002D2D86" w:rsidRDefault="002D2D86" w:rsidP="00A87B65">
            <w:pPr>
              <w:ind w:rightChars="-51" w:right="-107"/>
              <w:jc w:val="left"/>
            </w:pPr>
            <w:r>
              <w:rPr>
                <w:rFonts w:hint="eastAsia"/>
              </w:rPr>
              <w:lastRenderedPageBreak/>
              <w:t>【その他】</w:t>
            </w:r>
          </w:p>
        </w:tc>
      </w:tr>
      <w:tr w:rsidR="002D2D86" w:rsidTr="00A87B65">
        <w:tc>
          <w:tcPr>
            <w:tcW w:w="8330" w:type="dxa"/>
            <w:gridSpan w:val="2"/>
          </w:tcPr>
          <w:p w:rsidR="002D2D86" w:rsidRDefault="0070235D" w:rsidP="0070235D">
            <w:pPr>
              <w:jc w:val="center"/>
            </w:pPr>
            <w:r>
              <w:rPr>
                <w:rFonts w:hint="eastAsia"/>
              </w:rPr>
              <w:t>項　　　目</w:t>
            </w:r>
          </w:p>
        </w:tc>
        <w:tc>
          <w:tcPr>
            <w:tcW w:w="850" w:type="dxa"/>
            <w:vAlign w:val="center"/>
          </w:tcPr>
          <w:p w:rsidR="002D2D86" w:rsidRDefault="007A0E0B" w:rsidP="007A0E0B">
            <w:pPr>
              <w:jc w:val="center"/>
            </w:pPr>
            <w:r w:rsidRPr="007A0E0B">
              <w:rPr>
                <w:rFonts w:hint="eastAsia"/>
                <w:spacing w:val="-26"/>
              </w:rPr>
              <w:t>チェック</w:t>
            </w:r>
          </w:p>
        </w:tc>
      </w:tr>
      <w:tr w:rsidR="00C04DFD" w:rsidTr="00A87B65">
        <w:tc>
          <w:tcPr>
            <w:tcW w:w="510" w:type="dxa"/>
          </w:tcPr>
          <w:p w:rsidR="00C04DFD" w:rsidRDefault="000B3CE4">
            <w:r>
              <w:rPr>
                <w:rFonts w:hint="eastAsia"/>
              </w:rPr>
              <w:t>65</w:t>
            </w:r>
            <w:r w:rsidR="00A87B65">
              <w:rPr>
                <w:rFonts w:hint="eastAsia"/>
              </w:rPr>
              <w:t>.</w:t>
            </w:r>
          </w:p>
        </w:tc>
        <w:tc>
          <w:tcPr>
            <w:tcW w:w="7820" w:type="dxa"/>
          </w:tcPr>
          <w:p w:rsidR="00C04DFD" w:rsidRDefault="002D2D86">
            <w:r w:rsidRPr="002D2D86">
              <w:rPr>
                <w:rFonts w:hint="eastAsia"/>
              </w:rPr>
              <w:t>患者満足度調査を行っている。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66</w:t>
            </w:r>
            <w:r w:rsidR="00A87B65">
              <w:rPr>
                <w:rFonts w:hint="eastAsia"/>
              </w:rPr>
              <w:t>.</w:t>
            </w:r>
          </w:p>
        </w:tc>
        <w:tc>
          <w:tcPr>
            <w:tcW w:w="7820" w:type="dxa"/>
          </w:tcPr>
          <w:p w:rsidR="00C04DFD" w:rsidRDefault="002D2D86">
            <w:r w:rsidRPr="002D2D86">
              <w:rPr>
                <w:rFonts w:hint="eastAsia"/>
              </w:rPr>
              <w:t>子育て等により配慮を受ける職員とその他の職員の公平感に留意した適切な業務分担や処遇となっている。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67</w:t>
            </w:r>
            <w:r w:rsidR="00A87B65">
              <w:rPr>
                <w:rFonts w:hint="eastAsia"/>
              </w:rPr>
              <w:t>.</w:t>
            </w:r>
          </w:p>
        </w:tc>
        <w:tc>
          <w:tcPr>
            <w:tcW w:w="7820" w:type="dxa"/>
          </w:tcPr>
          <w:p w:rsidR="00C04DFD" w:rsidRDefault="002D2D86">
            <w:r w:rsidRPr="002D2D86">
              <w:rPr>
                <w:rFonts w:hint="eastAsia"/>
              </w:rPr>
              <w:t>定年退職者の再雇用に積極的に取り組んでいる。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68</w:t>
            </w:r>
            <w:r w:rsidR="00A87B65">
              <w:rPr>
                <w:rFonts w:hint="eastAsia"/>
              </w:rPr>
              <w:t>.</w:t>
            </w:r>
          </w:p>
        </w:tc>
        <w:tc>
          <w:tcPr>
            <w:tcW w:w="7820" w:type="dxa"/>
          </w:tcPr>
          <w:p w:rsidR="00C04DFD" w:rsidRDefault="002D2D86">
            <w:r w:rsidRPr="002D2D86">
              <w:rPr>
                <w:rFonts w:hint="eastAsia"/>
              </w:rPr>
              <w:t>医師に対し、医師賠償保険に加入するよう積極的に働きかけている。</w:t>
            </w:r>
          </w:p>
        </w:tc>
        <w:tc>
          <w:tcPr>
            <w:tcW w:w="850" w:type="dxa"/>
            <w:vAlign w:val="center"/>
          </w:tcPr>
          <w:p w:rsidR="00C04DFD" w:rsidRDefault="0070235D" w:rsidP="00C04DFD">
            <w:pPr>
              <w:jc w:val="center"/>
            </w:pPr>
            <w:r>
              <w:rPr>
                <w:rFonts w:hint="eastAsia"/>
              </w:rPr>
              <w:t>□</w:t>
            </w:r>
          </w:p>
        </w:tc>
      </w:tr>
      <w:tr w:rsidR="00C04DFD" w:rsidTr="00A87B65">
        <w:tc>
          <w:tcPr>
            <w:tcW w:w="510" w:type="dxa"/>
          </w:tcPr>
          <w:p w:rsidR="00C04DFD" w:rsidRDefault="000B3CE4">
            <w:r>
              <w:rPr>
                <w:rFonts w:hint="eastAsia"/>
              </w:rPr>
              <w:t>69</w:t>
            </w:r>
            <w:r w:rsidR="00A87B65">
              <w:rPr>
                <w:rFonts w:hint="eastAsia"/>
              </w:rPr>
              <w:t>.</w:t>
            </w:r>
          </w:p>
        </w:tc>
        <w:tc>
          <w:tcPr>
            <w:tcW w:w="7820" w:type="dxa"/>
          </w:tcPr>
          <w:p w:rsidR="00C04DFD" w:rsidRDefault="002D2D86">
            <w:r w:rsidRPr="002D2D86">
              <w:rPr>
                <w:rFonts w:hint="eastAsia"/>
              </w:rPr>
              <w:t>これ以外の取組を行っている。</w:t>
            </w:r>
          </w:p>
        </w:tc>
        <w:tc>
          <w:tcPr>
            <w:tcW w:w="850" w:type="dxa"/>
            <w:vAlign w:val="center"/>
          </w:tcPr>
          <w:p w:rsidR="00C04DFD" w:rsidRDefault="00A87B65" w:rsidP="00C04DFD">
            <w:pPr>
              <w:jc w:val="center"/>
            </w:pPr>
            <w:r>
              <w:rPr>
                <w:rFonts w:hint="eastAsia"/>
              </w:rPr>
              <w:t>□</w:t>
            </w:r>
          </w:p>
        </w:tc>
      </w:tr>
    </w:tbl>
    <w:p w:rsidR="009E09F7" w:rsidRDefault="009E09F7" w:rsidP="009E09F7"/>
    <w:p w:rsidR="009E09F7" w:rsidRDefault="00343BB9" w:rsidP="009E09F7">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-186055</wp:posOffset>
                </wp:positionH>
                <wp:positionV relativeFrom="paragraph">
                  <wp:posOffset>182880</wp:posOffset>
                </wp:positionV>
                <wp:extent cx="61817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181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5pt,14.4pt" to="472.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" strokecolor="black [3040]">
                <v:stroke dashstyle="dash"/>
              </v:line>
            </w:pict>
          </mc:Fallback>
        </mc:AlternateContent>
      </w:r>
    </w:p>
    <w:p w:rsidR="00E449B1" w:rsidRDefault="00E449B1" w:rsidP="009E09F7"/>
    <w:p w:rsidR="009E09F7" w:rsidRDefault="00962244" w:rsidP="009E09F7">
      <w:r>
        <w:rPr>
          <w:rFonts w:hint="eastAsia"/>
        </w:rPr>
        <w:t xml:space="preserve">　この</w:t>
      </w:r>
      <w:r w:rsidR="00343BB9">
        <w:rPr>
          <w:rFonts w:hint="eastAsia"/>
        </w:rPr>
        <w:t>自主点検表</w:t>
      </w:r>
      <w:r>
        <w:rPr>
          <w:rFonts w:hint="eastAsia"/>
        </w:rPr>
        <w:t>を東京都</w:t>
      </w:r>
      <w:r w:rsidR="00E55598">
        <w:rPr>
          <w:rFonts w:hint="eastAsia"/>
        </w:rPr>
        <w:t>医療</w:t>
      </w:r>
      <w:r>
        <w:rPr>
          <w:rFonts w:hint="eastAsia"/>
        </w:rPr>
        <w:t>勤務環境改善支援センターに</w:t>
      </w:r>
      <w:r w:rsidR="00E449B1">
        <w:rPr>
          <w:rFonts w:hint="eastAsia"/>
        </w:rPr>
        <w:t>御送付頂ければ、都内の同種又は</w:t>
      </w:r>
      <w:r>
        <w:rPr>
          <w:rFonts w:hint="eastAsia"/>
        </w:rPr>
        <w:t>同規模病院</w:t>
      </w:r>
      <w:r w:rsidR="00F95022">
        <w:rPr>
          <w:rFonts w:hint="eastAsia"/>
        </w:rPr>
        <w:t>等</w:t>
      </w:r>
      <w:r w:rsidR="00343BB9">
        <w:rPr>
          <w:rFonts w:hint="eastAsia"/>
        </w:rPr>
        <w:t>の取組状況と</w:t>
      </w:r>
      <w:r w:rsidR="00183B1F">
        <w:rPr>
          <w:rFonts w:hint="eastAsia"/>
        </w:rPr>
        <w:t>の</w:t>
      </w:r>
      <w:r>
        <w:rPr>
          <w:rFonts w:hint="eastAsia"/>
        </w:rPr>
        <w:t>比較した「</w:t>
      </w:r>
      <w:r w:rsidR="00343BB9">
        <w:rPr>
          <w:rFonts w:hint="eastAsia"/>
        </w:rPr>
        <w:t>分析</w:t>
      </w:r>
      <w:r>
        <w:rPr>
          <w:rFonts w:hint="eastAsia"/>
        </w:rPr>
        <w:t>シート」をお返しいたします。</w:t>
      </w:r>
    </w:p>
    <w:p w:rsidR="00962244" w:rsidRDefault="00962244" w:rsidP="009E09F7">
      <w:r>
        <w:rPr>
          <w:rFonts w:hint="eastAsia"/>
        </w:rPr>
        <w:t xml:space="preserve">　</w:t>
      </w:r>
      <w:r w:rsidR="00183B1F">
        <w:rPr>
          <w:rFonts w:hint="eastAsia"/>
        </w:rPr>
        <w:t>「</w:t>
      </w:r>
      <w:r>
        <w:rPr>
          <w:rFonts w:hint="eastAsia"/>
        </w:rPr>
        <w:t>分析シート</w:t>
      </w:r>
      <w:r w:rsidR="00183B1F">
        <w:rPr>
          <w:rFonts w:hint="eastAsia"/>
        </w:rPr>
        <w:t>」</w:t>
      </w:r>
      <w:r>
        <w:rPr>
          <w:rFonts w:hint="eastAsia"/>
        </w:rPr>
        <w:t>の返送を希望される場合は</w:t>
      </w:r>
      <w:r w:rsidR="00F95022">
        <w:rPr>
          <w:rFonts w:hint="eastAsia"/>
        </w:rPr>
        <w:t>、下記の項目も記載して頂き、東京都</w:t>
      </w:r>
      <w:r w:rsidR="00E55598">
        <w:rPr>
          <w:rFonts w:hint="eastAsia"/>
        </w:rPr>
        <w:t>医療</w:t>
      </w:r>
      <w:r w:rsidR="00F95022">
        <w:rPr>
          <w:rFonts w:hint="eastAsia"/>
        </w:rPr>
        <w:t>勤務環境改善支援センター宛に御</w:t>
      </w:r>
      <w:r>
        <w:rPr>
          <w:rFonts w:hint="eastAsia"/>
        </w:rPr>
        <w:t>返送ください。</w:t>
      </w:r>
    </w:p>
    <w:p w:rsidR="00E449B1" w:rsidRDefault="00E449B1" w:rsidP="009E09F7"/>
    <w:tbl>
      <w:tblPr>
        <w:tblStyle w:val="a3"/>
        <w:tblW w:w="9268" w:type="dxa"/>
        <w:tblLook w:val="04A0" w:firstRow="1" w:lastRow="0" w:firstColumn="1" w:lastColumn="0" w:noHBand="0" w:noVBand="1"/>
      </w:tblPr>
      <w:tblGrid>
        <w:gridCol w:w="9268"/>
      </w:tblGrid>
      <w:tr w:rsidR="00CD196F" w:rsidRPr="00343BB9" w:rsidTr="00CD196F">
        <w:trPr>
          <w:trHeight w:val="2428"/>
        </w:trPr>
        <w:tc>
          <w:tcPr>
            <w:tcW w:w="9268" w:type="dxa"/>
            <w:tcBorders>
              <w:top w:val="dotted" w:sz="4" w:space="0" w:color="auto"/>
              <w:left w:val="dotted" w:sz="4" w:space="0" w:color="auto"/>
              <w:bottom w:val="dotted" w:sz="4" w:space="0" w:color="auto"/>
              <w:right w:val="dotted" w:sz="4" w:space="0" w:color="auto"/>
            </w:tcBorders>
          </w:tcPr>
          <w:p w:rsidR="00CD196F" w:rsidRDefault="00CD196F" w:rsidP="00DF1105"/>
          <w:p w:rsidR="00CD196F" w:rsidRDefault="00CD196F" w:rsidP="00DF1105">
            <w:r w:rsidRPr="009E09F7">
              <w:rPr>
                <w:rFonts w:hint="eastAsia"/>
              </w:rPr>
              <w:t>貴院</w:t>
            </w:r>
            <w:r>
              <w:rPr>
                <w:rFonts w:hint="eastAsia"/>
              </w:rPr>
              <w:t>の</w:t>
            </w:r>
            <w:r w:rsidRPr="009E09F7">
              <w:rPr>
                <w:rFonts w:hint="eastAsia"/>
              </w:rPr>
              <w:t>名称</w:t>
            </w:r>
            <w:r>
              <w:rPr>
                <w:rFonts w:hint="eastAsia"/>
              </w:rPr>
              <w:t>・住所</w:t>
            </w:r>
            <w:r w:rsidRPr="009E09F7">
              <w:rPr>
                <w:rFonts w:hint="eastAsia"/>
              </w:rPr>
              <w:t>を教えてください。</w:t>
            </w:r>
          </w:p>
          <w:p w:rsidR="00CD196F" w:rsidRDefault="00CD196F" w:rsidP="00DF1105">
            <w:pPr>
              <w:rPr>
                <w:u w:val="single"/>
              </w:rPr>
            </w:pPr>
            <w:r>
              <w:rPr>
                <w:rFonts w:hint="eastAsia"/>
              </w:rPr>
              <w:t xml:space="preserve">　</w:t>
            </w:r>
            <w:r w:rsidRPr="009E09F7">
              <w:rPr>
                <w:rFonts w:hint="eastAsia"/>
                <w:u w:val="single"/>
              </w:rPr>
              <w:t>名</w:t>
            </w:r>
            <w:r>
              <w:rPr>
                <w:rFonts w:hint="eastAsia"/>
                <w:u w:val="single"/>
              </w:rPr>
              <w:t xml:space="preserve">　</w:t>
            </w:r>
            <w:r w:rsidRPr="009E09F7">
              <w:rPr>
                <w:rFonts w:hint="eastAsia"/>
                <w:u w:val="single"/>
              </w:rPr>
              <w:t xml:space="preserve">称　　　　　　　　　　　　　　</w:t>
            </w:r>
            <w:r>
              <w:rPr>
                <w:rFonts w:hint="eastAsia"/>
                <w:u w:val="single"/>
              </w:rPr>
              <w:t xml:space="preserve">　　　　　</w:t>
            </w:r>
            <w:r w:rsidRPr="009E09F7">
              <w:rPr>
                <w:rFonts w:hint="eastAsia"/>
                <w:u w:val="single"/>
              </w:rPr>
              <w:t xml:space="preserve">　　　　　　　　　　　　　　</w:t>
            </w:r>
          </w:p>
          <w:p w:rsidR="00CD196F" w:rsidRPr="009E09F7" w:rsidRDefault="00CD196F" w:rsidP="00DF1105">
            <w:pPr>
              <w:rPr>
                <w:u w:val="single"/>
              </w:rPr>
            </w:pPr>
            <w:r w:rsidRPr="00343BB9">
              <w:rPr>
                <w:rFonts w:hint="eastAsia"/>
              </w:rPr>
              <w:t xml:space="preserve">　</w:t>
            </w:r>
            <w:r>
              <w:rPr>
                <w:rFonts w:hint="eastAsia"/>
                <w:u w:val="single"/>
              </w:rPr>
              <w:t xml:space="preserve">住　所　〒　　　－　　　　　東京都　　　　　　　　　　　　　　　　　　　</w:t>
            </w:r>
          </w:p>
          <w:p w:rsidR="00CD196F" w:rsidRDefault="00CD196F" w:rsidP="00DF1105">
            <w:r w:rsidRPr="009E09F7">
              <w:rPr>
                <w:rFonts w:hint="eastAsia"/>
              </w:rPr>
              <w:t>貴院の許可病床数を教えてください。</w:t>
            </w:r>
            <w:r>
              <w:rPr>
                <w:rFonts w:hint="eastAsia"/>
              </w:rPr>
              <w:t>（１</w:t>
            </w:r>
            <w:r w:rsidRPr="009E09F7">
              <w:rPr>
                <w:rFonts w:hint="eastAsia"/>
              </w:rPr>
              <w:t>つに○</w:t>
            </w:r>
            <w:r w:rsidRPr="009E09F7">
              <w:rPr>
                <w:rFonts w:hint="eastAsia"/>
              </w:rPr>
              <w:t xml:space="preserve"> </w:t>
            </w:r>
            <w:r w:rsidRPr="009E09F7">
              <w:rPr>
                <w:rFonts w:hint="eastAsia"/>
              </w:rPr>
              <w:t>）</w:t>
            </w:r>
          </w:p>
          <w:p w:rsidR="00CD196F" w:rsidRDefault="00CD196F" w:rsidP="00DF1105">
            <w:pPr>
              <w:ind w:firstLineChars="100" w:firstLine="210"/>
            </w:pPr>
            <w:r>
              <w:rPr>
                <w:rFonts w:hint="eastAsia"/>
              </w:rPr>
              <w:t xml:space="preserve">1.20 -99 </w:t>
            </w:r>
            <w:r>
              <w:rPr>
                <w:rFonts w:hint="eastAsia"/>
              </w:rPr>
              <w:t xml:space="preserve">床　　　　</w:t>
            </w:r>
            <w:r>
              <w:rPr>
                <w:rFonts w:hint="eastAsia"/>
              </w:rPr>
              <w:t xml:space="preserve">2.100 -199 </w:t>
            </w:r>
            <w:r>
              <w:rPr>
                <w:rFonts w:hint="eastAsia"/>
              </w:rPr>
              <w:t xml:space="preserve">床　　　</w:t>
            </w:r>
            <w:r>
              <w:rPr>
                <w:rFonts w:hint="eastAsia"/>
              </w:rPr>
              <w:t xml:space="preserve">3.200 -299 </w:t>
            </w:r>
            <w:r>
              <w:rPr>
                <w:rFonts w:hint="eastAsia"/>
              </w:rPr>
              <w:t xml:space="preserve">床　　　</w:t>
            </w:r>
            <w:r>
              <w:rPr>
                <w:rFonts w:hint="eastAsia"/>
              </w:rPr>
              <w:t xml:space="preserve">4.300 -399 </w:t>
            </w:r>
            <w:r>
              <w:rPr>
                <w:rFonts w:hint="eastAsia"/>
              </w:rPr>
              <w:t>床</w:t>
            </w:r>
          </w:p>
          <w:p w:rsidR="00CD196F" w:rsidRDefault="00CD196F" w:rsidP="00DF1105">
            <w:pPr>
              <w:ind w:firstLineChars="100" w:firstLine="210"/>
            </w:pPr>
            <w:r>
              <w:rPr>
                <w:rFonts w:hint="eastAsia"/>
              </w:rPr>
              <w:t xml:space="preserve">5.400 -499 </w:t>
            </w:r>
            <w:r>
              <w:rPr>
                <w:rFonts w:hint="eastAsia"/>
              </w:rPr>
              <w:t xml:space="preserve">床　　　</w:t>
            </w:r>
            <w:r>
              <w:rPr>
                <w:rFonts w:hint="eastAsia"/>
              </w:rPr>
              <w:t xml:space="preserve">6.500 </w:t>
            </w:r>
            <w:r>
              <w:rPr>
                <w:rFonts w:hint="eastAsia"/>
              </w:rPr>
              <w:t>床以上</w:t>
            </w:r>
          </w:p>
          <w:p w:rsidR="00CD196F" w:rsidRDefault="00CD196F" w:rsidP="00DF1105">
            <w:r w:rsidRPr="009E09F7">
              <w:rPr>
                <w:rFonts w:hint="eastAsia"/>
              </w:rPr>
              <w:t>貴院の最も多い病床を教えてください</w:t>
            </w:r>
            <w:r>
              <w:rPr>
                <w:rFonts w:hint="eastAsia"/>
              </w:rPr>
              <w:t>。</w:t>
            </w:r>
            <w:r w:rsidRPr="009E09F7">
              <w:rPr>
                <w:rFonts w:hint="eastAsia"/>
              </w:rPr>
              <w:t>（</w:t>
            </w:r>
            <w:r w:rsidRPr="009E09F7">
              <w:rPr>
                <w:rFonts w:hint="eastAsia"/>
              </w:rPr>
              <w:t>1</w:t>
            </w:r>
            <w:r w:rsidRPr="009E09F7">
              <w:rPr>
                <w:rFonts w:hint="eastAsia"/>
              </w:rPr>
              <w:t>つに○</w:t>
            </w:r>
            <w:r w:rsidRPr="009E09F7">
              <w:rPr>
                <w:rFonts w:hint="eastAsia"/>
              </w:rPr>
              <w:t xml:space="preserve"> </w:t>
            </w:r>
            <w:r w:rsidRPr="009E09F7">
              <w:rPr>
                <w:rFonts w:hint="eastAsia"/>
              </w:rPr>
              <w:t>）</w:t>
            </w:r>
          </w:p>
          <w:p w:rsidR="00CD196F" w:rsidRDefault="00CD196F" w:rsidP="00DF1105">
            <w:pPr>
              <w:ind w:firstLineChars="100" w:firstLine="210"/>
            </w:pPr>
            <w:r>
              <w:rPr>
                <w:rFonts w:hint="eastAsia"/>
              </w:rPr>
              <w:t xml:space="preserve">1. </w:t>
            </w:r>
            <w:r>
              <w:rPr>
                <w:rFonts w:hint="eastAsia"/>
              </w:rPr>
              <w:t xml:space="preserve">一般病床　　　</w:t>
            </w:r>
            <w:r w:rsidR="00F95022">
              <w:rPr>
                <w:rFonts w:hint="eastAsia"/>
              </w:rPr>
              <w:t xml:space="preserve">　</w:t>
            </w:r>
            <w:r>
              <w:rPr>
                <w:rFonts w:hint="eastAsia"/>
              </w:rPr>
              <w:t xml:space="preserve">2. </w:t>
            </w:r>
            <w:r>
              <w:rPr>
                <w:rFonts w:hint="eastAsia"/>
              </w:rPr>
              <w:t xml:space="preserve">精神病床　</w:t>
            </w:r>
            <w:r w:rsidR="00F95022">
              <w:rPr>
                <w:rFonts w:hint="eastAsia"/>
              </w:rPr>
              <w:t xml:space="preserve">　</w:t>
            </w:r>
            <w:r>
              <w:rPr>
                <w:rFonts w:hint="eastAsia"/>
              </w:rPr>
              <w:t xml:space="preserve">　　</w:t>
            </w:r>
            <w:r>
              <w:rPr>
                <w:rFonts w:hint="eastAsia"/>
              </w:rPr>
              <w:t xml:space="preserve">3. </w:t>
            </w:r>
            <w:r>
              <w:rPr>
                <w:rFonts w:hint="eastAsia"/>
              </w:rPr>
              <w:t>感染症病床</w:t>
            </w:r>
          </w:p>
          <w:p w:rsidR="00CD196F" w:rsidRDefault="00CD196F" w:rsidP="00DF1105">
            <w:pPr>
              <w:ind w:firstLineChars="100" w:firstLine="210"/>
            </w:pPr>
            <w:r>
              <w:rPr>
                <w:rFonts w:hint="eastAsia"/>
              </w:rPr>
              <w:t xml:space="preserve">4. </w:t>
            </w:r>
            <w:r>
              <w:rPr>
                <w:rFonts w:hint="eastAsia"/>
              </w:rPr>
              <w:t xml:space="preserve">結核　　　　　</w:t>
            </w:r>
            <w:r w:rsidR="00F95022">
              <w:rPr>
                <w:rFonts w:hint="eastAsia"/>
              </w:rPr>
              <w:t xml:space="preserve">　</w:t>
            </w:r>
            <w:r w:rsidRPr="009E09F7">
              <w:rPr>
                <w:rFonts w:hint="eastAsia"/>
              </w:rPr>
              <w:t xml:space="preserve">5. </w:t>
            </w:r>
            <w:r w:rsidRPr="009E09F7">
              <w:rPr>
                <w:rFonts w:hint="eastAsia"/>
              </w:rPr>
              <w:t>療養病床</w:t>
            </w:r>
          </w:p>
          <w:p w:rsidR="00CD196F" w:rsidRDefault="00CD196F" w:rsidP="00DF1105"/>
          <w:p w:rsidR="00CD196F" w:rsidRDefault="00CD196F" w:rsidP="00DF1105">
            <w:r>
              <w:rPr>
                <w:rFonts w:hint="eastAsia"/>
              </w:rPr>
              <w:t>記入担当者</w:t>
            </w:r>
          </w:p>
          <w:p w:rsidR="00CD196F" w:rsidRPr="00CD196F" w:rsidRDefault="00CD196F" w:rsidP="00DF1105">
            <w:pPr>
              <w:rPr>
                <w:u w:val="single"/>
              </w:rPr>
            </w:pPr>
            <w:r>
              <w:rPr>
                <w:rFonts w:hint="eastAsia"/>
              </w:rPr>
              <w:t xml:space="preserve">　</w:t>
            </w:r>
            <w:r w:rsidRPr="00CD196F">
              <w:rPr>
                <w:rFonts w:hint="eastAsia"/>
                <w:u w:val="single"/>
              </w:rPr>
              <w:t xml:space="preserve">所　属　</w:t>
            </w:r>
            <w:r>
              <w:rPr>
                <w:rFonts w:hint="eastAsia"/>
                <w:u w:val="single"/>
              </w:rPr>
              <w:t xml:space="preserve">　　　　　　　　　　　　　　　　　　　　　　　　　　　</w:t>
            </w:r>
          </w:p>
          <w:p w:rsidR="00CD196F" w:rsidRPr="00343BB9" w:rsidRDefault="00CD196F" w:rsidP="00DF1105">
            <w:pPr>
              <w:rPr>
                <w:u w:val="single"/>
              </w:rPr>
            </w:pPr>
            <w:r>
              <w:rPr>
                <w:rFonts w:hint="eastAsia"/>
              </w:rPr>
              <w:t xml:space="preserve">　</w:t>
            </w:r>
            <w:r w:rsidRPr="00343BB9">
              <w:rPr>
                <w:rFonts w:hint="eastAsia"/>
                <w:u w:val="single"/>
              </w:rPr>
              <w:t xml:space="preserve">氏　名　</w:t>
            </w:r>
            <w:r>
              <w:rPr>
                <w:rFonts w:hint="eastAsia"/>
                <w:u w:val="single"/>
              </w:rPr>
              <w:t xml:space="preserve">　　　　　　　　　　　　　　　　　　　　　　　　　　　</w:t>
            </w:r>
          </w:p>
          <w:p w:rsidR="00CD196F" w:rsidRDefault="00CD196F" w:rsidP="00DF1105">
            <w:pPr>
              <w:rPr>
                <w:u w:val="single"/>
              </w:rPr>
            </w:pPr>
            <w:r>
              <w:rPr>
                <w:rFonts w:hint="eastAsia"/>
              </w:rPr>
              <w:t xml:space="preserve">　</w:t>
            </w:r>
            <w:r w:rsidRPr="00343BB9">
              <w:rPr>
                <w:rFonts w:hint="eastAsia"/>
                <w:u w:val="single"/>
              </w:rPr>
              <w:t xml:space="preserve">連絡先　</w:t>
            </w:r>
            <w:r>
              <w:rPr>
                <w:rFonts w:hint="eastAsia"/>
                <w:u w:val="single"/>
              </w:rPr>
              <w:t xml:space="preserve">　　　　　　　　　　　　　　　　　　　　　　　　　　　</w:t>
            </w:r>
          </w:p>
          <w:p w:rsidR="00FD5F20" w:rsidRPr="00343BB9" w:rsidRDefault="00FD5F20" w:rsidP="00DF1105">
            <w:pPr>
              <w:rPr>
                <w:u w:val="single"/>
              </w:rPr>
            </w:pPr>
          </w:p>
        </w:tc>
      </w:tr>
    </w:tbl>
    <w:p w:rsidR="00343BB9" w:rsidRDefault="00FD5F20">
      <w:r>
        <w:rPr>
          <w:rFonts w:hint="eastAsia"/>
          <w:noProof/>
        </w:rPr>
        <mc:AlternateContent>
          <mc:Choice Requires="wps">
            <w:drawing>
              <wp:anchor distT="0" distB="0" distL="114300" distR="114300" simplePos="0" relativeHeight="251661312" behindDoc="0" locked="0" layoutInCell="1" allowOverlap="1" wp14:anchorId="034F10D7" wp14:editId="0B45AE53">
                <wp:simplePos x="0" y="0"/>
                <wp:positionH relativeFrom="column">
                  <wp:posOffset>1147445</wp:posOffset>
                </wp:positionH>
                <wp:positionV relativeFrom="paragraph">
                  <wp:posOffset>299720</wp:posOffset>
                </wp:positionV>
                <wp:extent cx="4638675" cy="14287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638675" cy="14287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CD196F" w:rsidRPr="00CD196F" w:rsidRDefault="00CD196F" w:rsidP="00CD196F">
                            <w:r w:rsidRPr="00CD196F">
                              <w:rPr>
                                <w:rFonts w:hint="eastAsia"/>
                              </w:rPr>
                              <w:t>〔</w:t>
                            </w:r>
                            <w:r w:rsidR="00FD5F20">
                              <w:rPr>
                                <w:rFonts w:hint="eastAsia"/>
                              </w:rPr>
                              <w:t>問合せ先・</w:t>
                            </w:r>
                            <w:r w:rsidRPr="00CD196F">
                              <w:rPr>
                                <w:rFonts w:hint="eastAsia"/>
                              </w:rPr>
                              <w:t>返送先〕</w:t>
                            </w:r>
                          </w:p>
                          <w:p w:rsidR="00CD196F" w:rsidRPr="00CD196F" w:rsidRDefault="00CD196F" w:rsidP="00CD196F">
                            <w:r w:rsidRPr="00CD196F">
                              <w:rPr>
                                <w:rFonts w:hint="eastAsia"/>
                              </w:rPr>
                              <w:t xml:space="preserve">　〒</w:t>
                            </w:r>
                            <w:r w:rsidR="00FD5F20">
                              <w:rPr>
                                <w:rFonts w:hint="eastAsia"/>
                              </w:rPr>
                              <w:t>１６３－８００１</w:t>
                            </w:r>
                          </w:p>
                          <w:p w:rsidR="00CD196F" w:rsidRPr="00CD196F" w:rsidRDefault="00CD196F" w:rsidP="00CD196F">
                            <w:r w:rsidRPr="00CD196F">
                              <w:rPr>
                                <w:rFonts w:hint="eastAsia"/>
                              </w:rPr>
                              <w:t xml:space="preserve">　東京都</w:t>
                            </w:r>
                            <w:r w:rsidR="00FD5F20">
                              <w:rPr>
                                <w:rFonts w:hint="eastAsia"/>
                              </w:rPr>
                              <w:t>新宿区西新宿２－８－１</w:t>
                            </w:r>
                          </w:p>
                          <w:p w:rsidR="00FD5F20" w:rsidRPr="00CD196F" w:rsidRDefault="00CD196F" w:rsidP="00FD5F20">
                            <w:pPr>
                              <w:ind w:firstLineChars="100" w:firstLine="210"/>
                            </w:pPr>
                            <w:r w:rsidRPr="00CD196F">
                              <w:rPr>
                                <w:rFonts w:hint="eastAsia"/>
                              </w:rPr>
                              <w:t>東京都</w:t>
                            </w:r>
                            <w:r w:rsidR="00FD5F20">
                              <w:rPr>
                                <w:rFonts w:hint="eastAsia"/>
                              </w:rPr>
                              <w:t>福祉保健局医療政策部医療人材課人材計画担当　小松原・田澤</w:t>
                            </w:r>
                          </w:p>
                          <w:p w:rsidR="00CD196F" w:rsidRPr="00CD196F" w:rsidRDefault="00CD196F" w:rsidP="00CD196F">
                            <w:pPr>
                              <w:jc w:val="left"/>
                            </w:pPr>
                            <w:r w:rsidRPr="00CD196F">
                              <w:rPr>
                                <w:rFonts w:hint="eastAsia"/>
                              </w:rPr>
                              <w:t xml:space="preserve">　電話</w:t>
                            </w:r>
                            <w:r w:rsidR="00FD5F20">
                              <w:rPr>
                                <w:rFonts w:hint="eastAsia"/>
                              </w:rPr>
                              <w:t>０３－５３２０－４４４１（直通）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90.35pt;margin-top:23.6pt;width:365.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" fillcolor="white [3201]" strokecolor="black [3200]">
                <v:textbox>
                  <w:txbxContent>
                    <w:p w:rsidR="00CD196F" w:rsidRPr="00CD196F" w:rsidRDefault="00CD196F" w:rsidP="00CD196F">
                      <w:r w:rsidRPr="00CD196F">
                        <w:rPr>
                          <w:rFonts w:hint="eastAsia"/>
                        </w:rPr>
                        <w:t>〔</w:t>
                      </w:r>
                      <w:r w:rsidR="00FD5F20">
                        <w:rPr>
                          <w:rFonts w:hint="eastAsia"/>
                        </w:rPr>
                        <w:t>問合せ先・</w:t>
                      </w:r>
                      <w:r w:rsidRPr="00CD196F">
                        <w:rPr>
                          <w:rFonts w:hint="eastAsia"/>
                        </w:rPr>
                        <w:t>返送先〕</w:t>
                      </w:r>
                    </w:p>
                    <w:p w:rsidR="00CD196F" w:rsidRPr="00CD196F" w:rsidRDefault="00CD196F" w:rsidP="00CD196F">
                      <w:r w:rsidRPr="00CD196F">
                        <w:rPr>
                          <w:rFonts w:hint="eastAsia"/>
                        </w:rPr>
                        <w:t xml:space="preserve">　〒</w:t>
                      </w:r>
                      <w:r w:rsidR="00FD5F20">
                        <w:rPr>
                          <w:rFonts w:hint="eastAsia"/>
                        </w:rPr>
                        <w:t>１６３－８００１</w:t>
                      </w:r>
                    </w:p>
                    <w:p w:rsidR="00CD196F" w:rsidRPr="00CD196F" w:rsidRDefault="00CD196F" w:rsidP="00CD196F">
                      <w:r w:rsidRPr="00CD196F">
                        <w:rPr>
                          <w:rFonts w:hint="eastAsia"/>
                        </w:rPr>
                        <w:t xml:space="preserve">　東京都</w:t>
                      </w:r>
                      <w:r w:rsidR="00FD5F20">
                        <w:rPr>
                          <w:rFonts w:hint="eastAsia"/>
                        </w:rPr>
                        <w:t>新宿区西新宿２－８－１</w:t>
                      </w:r>
                    </w:p>
                    <w:p w:rsidR="00FD5F20" w:rsidRPr="00CD196F" w:rsidRDefault="00CD196F" w:rsidP="00FD5F20">
                      <w:pPr>
                        <w:ind w:firstLineChars="100" w:firstLine="210"/>
                      </w:pPr>
                      <w:r w:rsidRPr="00CD196F">
                        <w:rPr>
                          <w:rFonts w:hint="eastAsia"/>
                        </w:rPr>
                        <w:t>東京都</w:t>
                      </w:r>
                      <w:r w:rsidR="00FD5F20">
                        <w:rPr>
                          <w:rFonts w:hint="eastAsia"/>
                        </w:rPr>
                        <w:t>福祉保健局医療政策部医療人材課人材計画担当　小松原・田澤</w:t>
                      </w:r>
                    </w:p>
                    <w:p w:rsidR="00CD196F" w:rsidRPr="00CD196F" w:rsidRDefault="00CD196F" w:rsidP="00CD196F">
                      <w:pPr>
                        <w:jc w:val="left"/>
                      </w:pPr>
                      <w:r w:rsidRPr="00CD196F">
                        <w:rPr>
                          <w:rFonts w:hint="eastAsia"/>
                        </w:rPr>
                        <w:t xml:space="preserve">　電話</w:t>
                      </w:r>
                      <w:r w:rsidR="00FD5F20">
                        <w:rPr>
                          <w:rFonts w:hint="eastAsia"/>
                        </w:rPr>
                        <w:t>０３－５３２０－４４４１（直通）</w:t>
                      </w:r>
                    </w:p>
                  </w:txbxContent>
                </v:textbox>
              </v:rect>
            </w:pict>
          </mc:Fallback>
        </mc:AlternateContent>
      </w:r>
    </w:p>
    <w:sectPr w:rsidR="00343BB9" w:rsidSect="00E449B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55E" w:rsidRDefault="00E6255E" w:rsidP="007A0E0B">
      <w:r>
        <w:separator/>
      </w:r>
    </w:p>
  </w:endnote>
  <w:endnote w:type="continuationSeparator" w:id="0">
    <w:p w:rsidR="00E6255E" w:rsidRDefault="00E6255E" w:rsidP="007A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55E" w:rsidRDefault="00E6255E" w:rsidP="007A0E0B">
      <w:r>
        <w:separator/>
      </w:r>
    </w:p>
  </w:footnote>
  <w:footnote w:type="continuationSeparator" w:id="0">
    <w:p w:rsidR="00E6255E" w:rsidRDefault="00E6255E" w:rsidP="007A0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9EE"/>
    <w:rsid w:val="000529EE"/>
    <w:rsid w:val="000B3CE4"/>
    <w:rsid w:val="001147F2"/>
    <w:rsid w:val="00183B1F"/>
    <w:rsid w:val="002D2D86"/>
    <w:rsid w:val="00343BB9"/>
    <w:rsid w:val="003B4F1C"/>
    <w:rsid w:val="003E38C7"/>
    <w:rsid w:val="003F1B15"/>
    <w:rsid w:val="004A3FDF"/>
    <w:rsid w:val="00613171"/>
    <w:rsid w:val="006B677E"/>
    <w:rsid w:val="0070235D"/>
    <w:rsid w:val="007A0E0B"/>
    <w:rsid w:val="00962244"/>
    <w:rsid w:val="009E09F7"/>
    <w:rsid w:val="00A442DD"/>
    <w:rsid w:val="00A638E6"/>
    <w:rsid w:val="00A87B65"/>
    <w:rsid w:val="00AF65D5"/>
    <w:rsid w:val="00C04DFD"/>
    <w:rsid w:val="00CD196F"/>
    <w:rsid w:val="00DA1088"/>
    <w:rsid w:val="00E410ED"/>
    <w:rsid w:val="00E449B1"/>
    <w:rsid w:val="00E55598"/>
    <w:rsid w:val="00E6255E"/>
    <w:rsid w:val="00F95022"/>
    <w:rsid w:val="00FD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B1"/>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2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0E0B"/>
    <w:pPr>
      <w:tabs>
        <w:tab w:val="center" w:pos="4252"/>
        <w:tab w:val="right" w:pos="8504"/>
      </w:tabs>
      <w:snapToGrid w:val="0"/>
    </w:pPr>
  </w:style>
  <w:style w:type="character" w:customStyle="1" w:styleId="a5">
    <w:name w:val="ヘッダー (文字)"/>
    <w:basedOn w:val="a0"/>
    <w:link w:val="a4"/>
    <w:uiPriority w:val="99"/>
    <w:rsid w:val="007A0E0B"/>
  </w:style>
  <w:style w:type="paragraph" w:styleId="a6">
    <w:name w:val="footer"/>
    <w:basedOn w:val="a"/>
    <w:link w:val="a7"/>
    <w:uiPriority w:val="99"/>
    <w:unhideWhenUsed/>
    <w:rsid w:val="007A0E0B"/>
    <w:pPr>
      <w:tabs>
        <w:tab w:val="center" w:pos="4252"/>
        <w:tab w:val="right" w:pos="8504"/>
      </w:tabs>
      <w:snapToGrid w:val="0"/>
    </w:pPr>
  </w:style>
  <w:style w:type="character" w:customStyle="1" w:styleId="a7">
    <w:name w:val="フッター (文字)"/>
    <w:basedOn w:val="a0"/>
    <w:link w:val="a6"/>
    <w:uiPriority w:val="99"/>
    <w:rsid w:val="007A0E0B"/>
  </w:style>
  <w:style w:type="paragraph" w:styleId="a8">
    <w:name w:val="Balloon Text"/>
    <w:basedOn w:val="a"/>
    <w:link w:val="a9"/>
    <w:uiPriority w:val="99"/>
    <w:semiHidden/>
    <w:unhideWhenUsed/>
    <w:rsid w:val="000B3C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3C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B1"/>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2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0E0B"/>
    <w:pPr>
      <w:tabs>
        <w:tab w:val="center" w:pos="4252"/>
        <w:tab w:val="right" w:pos="8504"/>
      </w:tabs>
      <w:snapToGrid w:val="0"/>
    </w:pPr>
  </w:style>
  <w:style w:type="character" w:customStyle="1" w:styleId="a5">
    <w:name w:val="ヘッダー (文字)"/>
    <w:basedOn w:val="a0"/>
    <w:link w:val="a4"/>
    <w:uiPriority w:val="99"/>
    <w:rsid w:val="007A0E0B"/>
  </w:style>
  <w:style w:type="paragraph" w:styleId="a6">
    <w:name w:val="footer"/>
    <w:basedOn w:val="a"/>
    <w:link w:val="a7"/>
    <w:uiPriority w:val="99"/>
    <w:unhideWhenUsed/>
    <w:rsid w:val="007A0E0B"/>
    <w:pPr>
      <w:tabs>
        <w:tab w:val="center" w:pos="4252"/>
        <w:tab w:val="right" w:pos="8504"/>
      </w:tabs>
      <w:snapToGrid w:val="0"/>
    </w:pPr>
  </w:style>
  <w:style w:type="character" w:customStyle="1" w:styleId="a7">
    <w:name w:val="フッター (文字)"/>
    <w:basedOn w:val="a0"/>
    <w:link w:val="a6"/>
    <w:uiPriority w:val="99"/>
    <w:rsid w:val="007A0E0B"/>
  </w:style>
  <w:style w:type="paragraph" w:styleId="a8">
    <w:name w:val="Balloon Text"/>
    <w:basedOn w:val="a"/>
    <w:link w:val="a9"/>
    <w:uiPriority w:val="99"/>
    <w:semiHidden/>
    <w:unhideWhenUsed/>
    <w:rsid w:val="000B3C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3C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17396-7B5A-4164-A154-E9D581ED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581</Words>
  <Characters>3317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10</cp:revision>
  <cp:lastPrinted>2018-06-22T08:43:00Z</cp:lastPrinted>
  <dcterms:created xsi:type="dcterms:W3CDTF">2018-06-19T05:04:00Z</dcterms:created>
  <dcterms:modified xsi:type="dcterms:W3CDTF">2018-06-22T08:44:00Z</dcterms:modified>
</cp:coreProperties>
</file>