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065E0DB" w:rsidR="00D11703" w:rsidRPr="00630FD9" w:rsidRDefault="00634B15" w:rsidP="00F85383">
            <w:pPr>
              <w:rPr>
                <w:rFonts w:hint="eastAsia"/>
                <w:szCs w:val="21"/>
              </w:rPr>
            </w:pPr>
            <w:r>
              <w:rPr>
                <w:rFonts w:hint="eastAsia"/>
                <w:szCs w:val="21"/>
              </w:rPr>
              <w:t xml:space="preserve">　医員（指導監査業務）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C53AB"/>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34B15"/>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207A"/>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小松原　正則</cp:lastModifiedBy>
  <cp:revision>4</cp:revision>
  <cp:lastPrinted>2024-05-21T10:45:00Z</cp:lastPrinted>
  <dcterms:created xsi:type="dcterms:W3CDTF">2024-11-21T11:06:00Z</dcterms:created>
  <dcterms:modified xsi:type="dcterms:W3CDTF">2025-01-31T10:02:00Z</dcterms:modified>
</cp:coreProperties>
</file>