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FA3" w:rsidRDefault="004E6DA0" w:rsidP="00333B3B">
      <w:pPr>
        <w:widowControl/>
        <w:jc w:val="left"/>
        <w:rPr>
          <w:b/>
          <w:sz w:val="28"/>
          <w:szCs w:val="28"/>
        </w:rPr>
      </w:pPr>
      <w:r>
        <w:rPr>
          <w:b/>
          <w:noProof/>
          <w:sz w:val="28"/>
          <w:szCs w:val="28"/>
        </w:rPr>
        <w:pict>
          <v:shapetype id="_x0000_t202" coordsize="21600,21600" o:spt="202" path="m,l,21600r21600,l21600,xe">
            <v:stroke joinstyle="miter"/>
            <v:path gradientshapeok="t" o:connecttype="rect"/>
          </v:shapetype>
          <v:shape id="テキスト ボックス 1" o:spid="_x0000_s1026" type="#_x0000_t202" style="position:absolute;margin-left:2.7pt;margin-top:8pt;width:78.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" fillcolor="white [3201]" strokeweight=".5pt">
            <v:textbox>
              <w:txbxContent>
                <w:p w:rsidR="00034A32" w:rsidRDefault="00034A32" w:rsidP="00862FA3">
                  <w:pPr>
                    <w:jc w:val="center"/>
                  </w:pPr>
                  <w:r>
                    <w:rPr>
                      <w:rFonts w:hint="eastAsia"/>
                    </w:rPr>
                    <w:t>別紙１</w:t>
                  </w:r>
                </w:p>
              </w:txbxContent>
            </v:textbox>
          </v:shape>
        </w:pict>
      </w:r>
    </w:p>
    <w:p w:rsidR="00862FA3" w:rsidRDefault="00862FA3">
      <w:pPr>
        <w:rPr>
          <w:b/>
          <w:sz w:val="28"/>
          <w:szCs w:val="28"/>
        </w:rPr>
      </w:pPr>
    </w:p>
    <w:p w:rsidR="00862FA3" w:rsidRDefault="00862FA3" w:rsidP="002844E7">
      <w:pPr>
        <w:pStyle w:val="a3"/>
        <w:spacing w:beforeLines="50" w:before="168" w:after="168"/>
        <w:ind w:left="210" w:right="-105"/>
      </w:pPr>
      <w:r>
        <w:rPr>
          <w:rFonts w:hint="eastAsia"/>
        </w:rPr>
        <w:t>東京都における新型インフルエンザ等の流行規模・被害想定</w:t>
      </w:r>
    </w:p>
    <w:tbl>
      <w:tblPr>
        <w:tblW w:w="8400"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80"/>
        <w:gridCol w:w="6720"/>
      </w:tblGrid>
      <w:tr w:rsidR="00862FA3" w:rsidRPr="004367DC" w:rsidTr="00405EDB">
        <w:trPr>
          <w:trHeight w:val="451"/>
        </w:trPr>
        <w:tc>
          <w:tcPr>
            <w:tcW w:w="1680" w:type="dxa"/>
            <w:shd w:val="clear" w:color="auto" w:fill="D9D9D9"/>
            <w:vAlign w:val="center"/>
          </w:tcPr>
          <w:p w:rsidR="00862FA3" w:rsidRPr="004367DC" w:rsidRDefault="00862FA3" w:rsidP="001919A7">
            <w:pPr>
              <w:jc w:val="center"/>
              <w:rPr>
                <w:b/>
              </w:rPr>
            </w:pPr>
            <w:r>
              <w:rPr>
                <w:rFonts w:hint="eastAsia"/>
                <w:b/>
              </w:rPr>
              <w:t>項目</w:t>
            </w:r>
          </w:p>
        </w:tc>
        <w:tc>
          <w:tcPr>
            <w:tcW w:w="6720" w:type="dxa"/>
            <w:shd w:val="clear" w:color="auto" w:fill="D9D9D9"/>
            <w:vAlign w:val="center"/>
          </w:tcPr>
          <w:p w:rsidR="00862FA3" w:rsidRPr="004367DC" w:rsidRDefault="00862FA3" w:rsidP="001919A7">
            <w:pPr>
              <w:ind w:leftChars="16" w:left="34"/>
              <w:jc w:val="center"/>
              <w:rPr>
                <w:b/>
              </w:rPr>
            </w:pPr>
            <w:r>
              <w:rPr>
                <w:rFonts w:hint="eastAsia"/>
                <w:b/>
              </w:rPr>
              <w:t>内容</w:t>
            </w:r>
          </w:p>
        </w:tc>
      </w:tr>
      <w:tr w:rsidR="00862FA3" w:rsidRPr="001D39C9" w:rsidTr="00405EDB">
        <w:trPr>
          <w:trHeight w:val="304"/>
        </w:trPr>
        <w:tc>
          <w:tcPr>
            <w:tcW w:w="1680" w:type="dxa"/>
          </w:tcPr>
          <w:p w:rsidR="00862FA3" w:rsidRPr="00426DD9" w:rsidRDefault="00862FA3" w:rsidP="001919A7">
            <w:r>
              <w:rPr>
                <w:rFonts w:hint="eastAsia"/>
              </w:rPr>
              <w:t>罹患割合</w:t>
            </w:r>
          </w:p>
        </w:tc>
        <w:tc>
          <w:tcPr>
            <w:tcW w:w="6720" w:type="dxa"/>
            <w:vAlign w:val="center"/>
          </w:tcPr>
          <w:p w:rsidR="00862FA3" w:rsidRPr="001D39C9" w:rsidRDefault="00862FA3" w:rsidP="001919A7">
            <w:pPr>
              <w:jc w:val="left"/>
            </w:pPr>
            <w:r>
              <w:rPr>
                <w:rFonts w:hint="eastAsia"/>
              </w:rPr>
              <w:t>都民の約３０％が罹患</w:t>
            </w:r>
          </w:p>
        </w:tc>
      </w:tr>
      <w:tr w:rsidR="00862FA3" w:rsidRPr="001D39C9" w:rsidTr="00405EDB">
        <w:trPr>
          <w:trHeight w:val="304"/>
        </w:trPr>
        <w:tc>
          <w:tcPr>
            <w:tcW w:w="1680" w:type="dxa"/>
          </w:tcPr>
          <w:p w:rsidR="00862FA3" w:rsidRDefault="00862FA3" w:rsidP="001919A7">
            <w:r>
              <w:rPr>
                <w:rFonts w:hint="eastAsia"/>
              </w:rPr>
              <w:t>患者数</w:t>
            </w:r>
          </w:p>
        </w:tc>
        <w:tc>
          <w:tcPr>
            <w:tcW w:w="6720" w:type="dxa"/>
            <w:vAlign w:val="center"/>
          </w:tcPr>
          <w:p w:rsidR="00862FA3" w:rsidRPr="001D39C9" w:rsidRDefault="00862FA3" w:rsidP="001919A7">
            <w:pPr>
              <w:jc w:val="left"/>
            </w:pPr>
            <w:r>
              <w:rPr>
                <w:rFonts w:hint="eastAsia"/>
              </w:rPr>
              <w:t>３，７８５，０００人</w:t>
            </w:r>
          </w:p>
        </w:tc>
      </w:tr>
      <w:tr w:rsidR="00862FA3" w:rsidRPr="001D39C9" w:rsidTr="00405EDB">
        <w:trPr>
          <w:trHeight w:val="304"/>
        </w:trPr>
        <w:tc>
          <w:tcPr>
            <w:tcW w:w="1680" w:type="dxa"/>
          </w:tcPr>
          <w:p w:rsidR="00862FA3" w:rsidRDefault="00862FA3" w:rsidP="001919A7">
            <w:r>
              <w:rPr>
                <w:rFonts w:hint="eastAsia"/>
              </w:rPr>
              <w:t>健康被害</w:t>
            </w:r>
          </w:p>
        </w:tc>
        <w:tc>
          <w:tcPr>
            <w:tcW w:w="6720" w:type="dxa"/>
            <w:vAlign w:val="center"/>
          </w:tcPr>
          <w:p w:rsidR="00862FA3" w:rsidRDefault="00862FA3" w:rsidP="00862FA3">
            <w:pPr>
              <w:numPr>
                <w:ilvl w:val="0"/>
                <w:numId w:val="1"/>
              </w:numPr>
              <w:jc w:val="left"/>
            </w:pPr>
            <w:r>
              <w:rPr>
                <w:rFonts w:hint="eastAsia"/>
              </w:rPr>
              <w:t>流行予測による被害</w:t>
            </w:r>
          </w:p>
          <w:p w:rsidR="00862FA3" w:rsidRDefault="00862FA3" w:rsidP="00862FA3">
            <w:pPr>
              <w:numPr>
                <w:ilvl w:val="0"/>
                <w:numId w:val="2"/>
              </w:numPr>
              <w:jc w:val="left"/>
            </w:pPr>
            <w:r>
              <w:rPr>
                <w:rFonts w:hint="eastAsia"/>
              </w:rPr>
              <w:t>外来受診者数　：３，７８５，０００人</w:t>
            </w:r>
          </w:p>
          <w:p w:rsidR="00862FA3" w:rsidRDefault="00862FA3" w:rsidP="00862FA3">
            <w:pPr>
              <w:numPr>
                <w:ilvl w:val="0"/>
                <w:numId w:val="2"/>
              </w:numPr>
              <w:jc w:val="left"/>
            </w:pPr>
            <w:r>
              <w:rPr>
                <w:rFonts w:hint="eastAsia"/>
              </w:rPr>
              <w:t>入院患者数</w:t>
            </w:r>
            <w:r>
              <w:rPr>
                <w:rFonts w:hint="eastAsia"/>
              </w:rPr>
              <w:t xml:space="preserve">  </w:t>
            </w:r>
            <w:r>
              <w:rPr>
                <w:rFonts w:hint="eastAsia"/>
              </w:rPr>
              <w:t xml:space="preserve">　：　　２９１，２００人</w:t>
            </w:r>
          </w:p>
          <w:p w:rsidR="00862FA3" w:rsidRDefault="00862FA3" w:rsidP="00862FA3">
            <w:pPr>
              <w:numPr>
                <w:ilvl w:val="0"/>
                <w:numId w:val="2"/>
              </w:numPr>
              <w:jc w:val="left"/>
            </w:pPr>
            <w:r>
              <w:rPr>
                <w:rFonts w:hint="eastAsia"/>
              </w:rPr>
              <w:t>死亡者数</w:t>
            </w:r>
            <w:r>
              <w:rPr>
                <w:rFonts w:hint="eastAsia"/>
              </w:rPr>
              <w:t xml:space="preserve">     </w:t>
            </w:r>
            <w:r>
              <w:rPr>
                <w:rFonts w:hint="eastAsia"/>
              </w:rPr>
              <w:t>：　　　１４，１００人</w:t>
            </w:r>
            <w:r>
              <w:rPr>
                <w:rFonts w:hint="eastAsia"/>
                <w:sz w:val="16"/>
                <w:szCs w:val="16"/>
              </w:rPr>
              <w:t>（インフルエンザ関連死亡者数）※</w:t>
            </w:r>
          </w:p>
          <w:p w:rsidR="00862FA3" w:rsidRDefault="00862FA3" w:rsidP="00862FA3">
            <w:pPr>
              <w:numPr>
                <w:ilvl w:val="0"/>
                <w:numId w:val="1"/>
              </w:numPr>
              <w:jc w:val="left"/>
            </w:pPr>
            <w:r>
              <w:rPr>
                <w:rFonts w:hint="eastAsia"/>
              </w:rPr>
              <w:t>流行予測のピーク時の被害</w:t>
            </w:r>
          </w:p>
          <w:p w:rsidR="00862FA3" w:rsidRDefault="00FB78CE" w:rsidP="00862FA3">
            <w:pPr>
              <w:numPr>
                <w:ilvl w:val="1"/>
                <w:numId w:val="1"/>
              </w:numPr>
              <w:tabs>
                <w:tab w:val="clear" w:pos="780"/>
              </w:tabs>
              <w:ind w:left="662" w:hanging="350"/>
              <w:jc w:val="left"/>
            </w:pPr>
            <w:r>
              <w:rPr>
                <w:rFonts w:hint="eastAsia"/>
              </w:rPr>
              <w:t>１日新規外来患者数　：　４９，３</w:t>
            </w:r>
            <w:r w:rsidR="00862FA3">
              <w:rPr>
                <w:rFonts w:hint="eastAsia"/>
              </w:rPr>
              <w:t>００人</w:t>
            </w:r>
          </w:p>
          <w:p w:rsidR="00862FA3" w:rsidRDefault="00862FA3" w:rsidP="00862FA3">
            <w:pPr>
              <w:numPr>
                <w:ilvl w:val="1"/>
                <w:numId w:val="1"/>
              </w:numPr>
              <w:tabs>
                <w:tab w:val="clear" w:pos="780"/>
              </w:tabs>
              <w:ind w:left="662" w:hanging="350"/>
              <w:jc w:val="left"/>
            </w:pPr>
            <w:r>
              <w:rPr>
                <w:rFonts w:hint="eastAsia"/>
              </w:rPr>
              <w:t>１日最大患者数　　　　：３７３，２００人</w:t>
            </w:r>
          </w:p>
          <w:p w:rsidR="00862FA3" w:rsidRDefault="00862FA3" w:rsidP="00862FA3">
            <w:pPr>
              <w:numPr>
                <w:ilvl w:val="1"/>
                <w:numId w:val="1"/>
              </w:numPr>
              <w:tabs>
                <w:tab w:val="clear" w:pos="780"/>
              </w:tabs>
              <w:ind w:left="662" w:hanging="350"/>
              <w:jc w:val="left"/>
            </w:pPr>
            <w:r>
              <w:rPr>
                <w:rFonts w:hint="eastAsia"/>
              </w:rPr>
              <w:t>１日新規入院患者数　：　　３，８００人</w:t>
            </w:r>
          </w:p>
          <w:p w:rsidR="00862FA3" w:rsidRPr="001D39C9" w:rsidRDefault="00862FA3" w:rsidP="00862FA3">
            <w:pPr>
              <w:numPr>
                <w:ilvl w:val="1"/>
                <w:numId w:val="1"/>
              </w:numPr>
              <w:tabs>
                <w:tab w:val="clear" w:pos="780"/>
              </w:tabs>
              <w:ind w:left="662" w:hanging="350"/>
              <w:jc w:val="left"/>
            </w:pPr>
            <w:r>
              <w:rPr>
                <w:rFonts w:hint="eastAsia"/>
              </w:rPr>
              <w:t>１日最大必要病床数　：　２６，５００床</w:t>
            </w:r>
          </w:p>
        </w:tc>
      </w:tr>
    </w:tbl>
    <w:p w:rsidR="002844E7" w:rsidRPr="002844E7" w:rsidRDefault="00862FA3" w:rsidP="002844E7">
      <w:pPr>
        <w:rPr>
          <w:sz w:val="18"/>
          <w:szCs w:val="18"/>
        </w:rPr>
      </w:pPr>
      <w:r w:rsidRPr="002844E7">
        <w:rPr>
          <w:rFonts w:hint="eastAsia"/>
          <w:sz w:val="18"/>
          <w:szCs w:val="18"/>
        </w:rPr>
        <w:t>※</w:t>
      </w:r>
      <w:r w:rsidR="002844E7" w:rsidRPr="002844E7">
        <w:rPr>
          <w:rFonts w:hint="eastAsia"/>
          <w:sz w:val="18"/>
          <w:szCs w:val="18"/>
        </w:rPr>
        <w:t>インフルエンザ関連死亡者数</w:t>
      </w:r>
    </w:p>
    <w:p w:rsidR="00862FA3" w:rsidRDefault="002844E7" w:rsidP="002844E7">
      <w:pPr>
        <w:ind w:firstLineChars="100" w:firstLine="180"/>
        <w:rPr>
          <w:sz w:val="18"/>
          <w:szCs w:val="18"/>
        </w:rPr>
      </w:pPr>
      <w:r w:rsidRPr="002844E7">
        <w:rPr>
          <w:rFonts w:hint="eastAsia"/>
          <w:sz w:val="18"/>
          <w:szCs w:val="18"/>
        </w:rPr>
        <w:t>インフルエンザの流行によって、インフルエンザによる直接死亡だけでなく、インフルエンザ感染を契機とした急性気管支炎や肺炎などの呼吸器疾患のほか、循環器疾患、脳血管疾患、腎疾患などを死因とする死亡も増加することが知られており、インフルエンザの流行評価の指標の一つとされている。</w:t>
      </w:r>
    </w:p>
    <w:p w:rsidR="002844E7" w:rsidRPr="002844E7" w:rsidRDefault="002844E7" w:rsidP="002844E7">
      <w:pPr>
        <w:rPr>
          <w:sz w:val="18"/>
          <w:szCs w:val="18"/>
        </w:rPr>
      </w:pPr>
    </w:p>
    <w:p w:rsidR="008015DA" w:rsidRDefault="008015DA" w:rsidP="008015DA">
      <w:pPr>
        <w:spacing w:line="240" w:lineRule="exact"/>
        <w:ind w:leftChars="250" w:left="734" w:hangingChars="116" w:hanging="209"/>
        <w:jc w:val="right"/>
        <w:rPr>
          <w:sz w:val="18"/>
          <w:szCs w:val="18"/>
        </w:rPr>
      </w:pPr>
      <w:r>
        <w:rPr>
          <w:rFonts w:hint="eastAsia"/>
          <w:sz w:val="18"/>
          <w:szCs w:val="18"/>
        </w:rPr>
        <w:t>出典「東京都新型インフルエンザ等対策行動計画　平成２５年１１月」</w:t>
      </w:r>
    </w:p>
    <w:p w:rsidR="0024517D" w:rsidRDefault="0024517D" w:rsidP="0024517D">
      <w:pPr>
        <w:rPr>
          <w:b/>
          <w:sz w:val="28"/>
          <w:szCs w:val="28"/>
        </w:rPr>
      </w:pPr>
    </w:p>
    <w:p w:rsidR="0024517D" w:rsidRDefault="0048166C" w:rsidP="002844E7">
      <w:pPr>
        <w:pStyle w:val="a3"/>
        <w:spacing w:beforeLines="50" w:before="168" w:after="168"/>
        <w:ind w:left="210" w:right="-105"/>
      </w:pPr>
      <w:r>
        <w:rPr>
          <w:rFonts w:asciiTheme="minorEastAsia" w:hAnsiTheme="minorEastAsia" w:hint="eastAsia"/>
        </w:rPr>
        <w:t>●●</w:t>
      </w:r>
      <w:r w:rsidR="0024517D">
        <w:rPr>
          <w:rFonts w:hint="eastAsia"/>
        </w:rPr>
        <w:t>区における新型インフルエンザ等の流行規模・被害想定</w:t>
      </w:r>
    </w:p>
    <w:tbl>
      <w:tblPr>
        <w:tblW w:w="8400"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80"/>
        <w:gridCol w:w="6720"/>
      </w:tblGrid>
      <w:tr w:rsidR="0024517D" w:rsidRPr="004367DC" w:rsidTr="00690957">
        <w:trPr>
          <w:trHeight w:val="451"/>
        </w:trPr>
        <w:tc>
          <w:tcPr>
            <w:tcW w:w="1680" w:type="dxa"/>
            <w:shd w:val="clear" w:color="auto" w:fill="D9D9D9"/>
            <w:vAlign w:val="center"/>
          </w:tcPr>
          <w:p w:rsidR="0024517D" w:rsidRPr="004367DC" w:rsidRDefault="0024517D" w:rsidP="00690957">
            <w:pPr>
              <w:jc w:val="center"/>
              <w:rPr>
                <w:b/>
              </w:rPr>
            </w:pPr>
            <w:r>
              <w:rPr>
                <w:rFonts w:hint="eastAsia"/>
                <w:b/>
              </w:rPr>
              <w:t>項目</w:t>
            </w:r>
          </w:p>
        </w:tc>
        <w:tc>
          <w:tcPr>
            <w:tcW w:w="6720" w:type="dxa"/>
            <w:shd w:val="clear" w:color="auto" w:fill="D9D9D9"/>
            <w:vAlign w:val="center"/>
          </w:tcPr>
          <w:p w:rsidR="0024517D" w:rsidRPr="004367DC" w:rsidRDefault="0024517D" w:rsidP="00690957">
            <w:pPr>
              <w:ind w:leftChars="16" w:left="34"/>
              <w:jc w:val="center"/>
              <w:rPr>
                <w:b/>
              </w:rPr>
            </w:pPr>
            <w:r>
              <w:rPr>
                <w:rFonts w:hint="eastAsia"/>
                <w:b/>
              </w:rPr>
              <w:t>内容</w:t>
            </w:r>
          </w:p>
        </w:tc>
      </w:tr>
      <w:tr w:rsidR="0024517D" w:rsidRPr="001D39C9" w:rsidTr="00690957">
        <w:trPr>
          <w:trHeight w:val="304"/>
        </w:trPr>
        <w:tc>
          <w:tcPr>
            <w:tcW w:w="1680" w:type="dxa"/>
          </w:tcPr>
          <w:p w:rsidR="0024517D" w:rsidRPr="00426DD9" w:rsidRDefault="0024517D" w:rsidP="00690957">
            <w:r>
              <w:rPr>
                <w:rFonts w:hint="eastAsia"/>
              </w:rPr>
              <w:t>罹患割合</w:t>
            </w:r>
          </w:p>
        </w:tc>
        <w:tc>
          <w:tcPr>
            <w:tcW w:w="6720" w:type="dxa"/>
            <w:vAlign w:val="center"/>
          </w:tcPr>
          <w:p w:rsidR="0024517D" w:rsidRPr="001D39C9" w:rsidRDefault="0024517D" w:rsidP="00690957">
            <w:pPr>
              <w:jc w:val="left"/>
            </w:pPr>
            <w:r>
              <w:rPr>
                <w:rFonts w:hint="eastAsia"/>
              </w:rPr>
              <w:t>区民</w:t>
            </w:r>
            <w:r w:rsidRPr="00690957">
              <w:rPr>
                <w:rFonts w:asciiTheme="minorEastAsia" w:hAnsiTheme="minorEastAsia"/>
              </w:rPr>
              <w:t>(</w:t>
            </w:r>
            <w:r w:rsidR="0048166C">
              <w:rPr>
                <w:rFonts w:asciiTheme="minorEastAsia" w:hAnsiTheme="minorEastAsia" w:hint="eastAsia"/>
              </w:rPr>
              <w:t>●●●</w:t>
            </w:r>
            <w:r>
              <w:rPr>
                <w:rFonts w:asciiTheme="minorEastAsia" w:hAnsiTheme="minorEastAsia" w:hint="eastAsia"/>
              </w:rPr>
              <w:t>，</w:t>
            </w:r>
            <w:r w:rsidR="0048166C">
              <w:rPr>
                <w:rFonts w:asciiTheme="minorEastAsia" w:hAnsiTheme="minorEastAsia" w:hint="eastAsia"/>
              </w:rPr>
              <w:t>●●●</w:t>
            </w:r>
            <w:r w:rsidRPr="00690957">
              <w:rPr>
                <w:rFonts w:asciiTheme="minorEastAsia" w:hAnsiTheme="minorEastAsia" w:hint="eastAsia"/>
              </w:rPr>
              <w:t>人</w:t>
            </w:r>
            <w:r w:rsidR="0048166C">
              <w:rPr>
                <w:rFonts w:asciiTheme="minorEastAsia" w:hAnsiTheme="minorEastAsia" w:hint="eastAsia"/>
              </w:rPr>
              <w:t>)</w:t>
            </w:r>
            <w:r w:rsidRPr="00690957">
              <w:rPr>
                <w:rFonts w:asciiTheme="minorEastAsia" w:hAnsiTheme="minorEastAsia" w:hint="eastAsia"/>
              </w:rPr>
              <w:t>の</w:t>
            </w:r>
            <w:r>
              <w:rPr>
                <w:rFonts w:hint="eastAsia"/>
              </w:rPr>
              <w:t>約３０％が罹患</w:t>
            </w:r>
          </w:p>
        </w:tc>
      </w:tr>
      <w:tr w:rsidR="0024517D" w:rsidRPr="001D39C9" w:rsidTr="00690957">
        <w:trPr>
          <w:trHeight w:val="304"/>
        </w:trPr>
        <w:tc>
          <w:tcPr>
            <w:tcW w:w="1680" w:type="dxa"/>
          </w:tcPr>
          <w:p w:rsidR="0024517D" w:rsidRDefault="0024517D" w:rsidP="00690957">
            <w:r>
              <w:rPr>
                <w:rFonts w:hint="eastAsia"/>
              </w:rPr>
              <w:t>患者数</w:t>
            </w:r>
          </w:p>
        </w:tc>
        <w:tc>
          <w:tcPr>
            <w:tcW w:w="6720" w:type="dxa"/>
            <w:vAlign w:val="center"/>
          </w:tcPr>
          <w:p w:rsidR="0024517D" w:rsidRPr="001D39C9" w:rsidRDefault="0048166C" w:rsidP="00690957">
            <w:pPr>
              <w:jc w:val="left"/>
            </w:pPr>
            <w:r>
              <w:rPr>
                <w:rFonts w:asciiTheme="minorEastAsia" w:hAnsiTheme="minorEastAsia" w:hint="eastAsia"/>
              </w:rPr>
              <w:t>●●●</w:t>
            </w:r>
            <w:r w:rsidR="0024517D">
              <w:rPr>
                <w:rFonts w:hint="eastAsia"/>
              </w:rPr>
              <w:t>，</w:t>
            </w:r>
            <w:r>
              <w:rPr>
                <w:rFonts w:asciiTheme="minorEastAsia" w:hAnsiTheme="minorEastAsia" w:hint="eastAsia"/>
              </w:rPr>
              <w:t>●●</w:t>
            </w:r>
            <w:r w:rsidR="002844E7">
              <w:rPr>
                <w:rFonts w:asciiTheme="minorEastAsia" w:hAnsiTheme="minorEastAsia" w:hint="eastAsia"/>
              </w:rPr>
              <w:t>●</w:t>
            </w:r>
            <w:r w:rsidR="0024517D">
              <w:rPr>
                <w:rFonts w:hint="eastAsia"/>
              </w:rPr>
              <w:t>人</w:t>
            </w:r>
          </w:p>
        </w:tc>
      </w:tr>
      <w:tr w:rsidR="0024517D" w:rsidRPr="001D39C9" w:rsidTr="00690957">
        <w:trPr>
          <w:trHeight w:val="304"/>
        </w:trPr>
        <w:tc>
          <w:tcPr>
            <w:tcW w:w="1680" w:type="dxa"/>
          </w:tcPr>
          <w:p w:rsidR="0024517D" w:rsidRDefault="0024517D" w:rsidP="00690957">
            <w:r>
              <w:rPr>
                <w:rFonts w:hint="eastAsia"/>
              </w:rPr>
              <w:t>健康被害</w:t>
            </w:r>
          </w:p>
        </w:tc>
        <w:tc>
          <w:tcPr>
            <w:tcW w:w="6720" w:type="dxa"/>
            <w:vAlign w:val="center"/>
          </w:tcPr>
          <w:p w:rsidR="0024517D" w:rsidRDefault="0024517D" w:rsidP="00690957">
            <w:pPr>
              <w:numPr>
                <w:ilvl w:val="0"/>
                <w:numId w:val="1"/>
              </w:numPr>
              <w:jc w:val="left"/>
            </w:pPr>
            <w:r>
              <w:rPr>
                <w:rFonts w:hint="eastAsia"/>
              </w:rPr>
              <w:t>流行予測による被害</w:t>
            </w:r>
          </w:p>
          <w:p w:rsidR="0024517D" w:rsidRDefault="0024517D" w:rsidP="00690957">
            <w:pPr>
              <w:numPr>
                <w:ilvl w:val="0"/>
                <w:numId w:val="2"/>
              </w:numPr>
              <w:jc w:val="left"/>
            </w:pPr>
            <w:r>
              <w:rPr>
                <w:rFonts w:hint="eastAsia"/>
              </w:rPr>
              <w:t>外来受診者数　：</w:t>
            </w:r>
            <w:r w:rsidR="0048166C">
              <w:rPr>
                <w:rFonts w:asciiTheme="minorEastAsia" w:hAnsiTheme="minorEastAsia" w:hint="eastAsia"/>
              </w:rPr>
              <w:t>●●●</w:t>
            </w:r>
            <w:r>
              <w:rPr>
                <w:rFonts w:hint="eastAsia"/>
              </w:rPr>
              <w:t>，</w:t>
            </w:r>
            <w:r w:rsidR="0048166C">
              <w:rPr>
                <w:rFonts w:asciiTheme="minorEastAsia" w:hAnsiTheme="minorEastAsia" w:hint="eastAsia"/>
              </w:rPr>
              <w:t>●●</w:t>
            </w:r>
            <w:r w:rsidR="002844E7">
              <w:rPr>
                <w:rFonts w:asciiTheme="minorEastAsia" w:hAnsiTheme="minorEastAsia" w:hint="eastAsia"/>
              </w:rPr>
              <w:t>●</w:t>
            </w:r>
            <w:r>
              <w:rPr>
                <w:rFonts w:hint="eastAsia"/>
              </w:rPr>
              <w:t>人</w:t>
            </w:r>
          </w:p>
          <w:p w:rsidR="0024517D" w:rsidRDefault="0024517D" w:rsidP="00690957">
            <w:pPr>
              <w:numPr>
                <w:ilvl w:val="0"/>
                <w:numId w:val="2"/>
              </w:numPr>
              <w:jc w:val="left"/>
            </w:pPr>
            <w:r>
              <w:rPr>
                <w:rFonts w:hint="eastAsia"/>
              </w:rPr>
              <w:t>入院患者数</w:t>
            </w:r>
            <w:r>
              <w:rPr>
                <w:rFonts w:hint="eastAsia"/>
              </w:rPr>
              <w:t xml:space="preserve">  </w:t>
            </w:r>
            <w:r w:rsidR="0048166C">
              <w:rPr>
                <w:rFonts w:hint="eastAsia"/>
              </w:rPr>
              <w:t xml:space="preserve">　：</w:t>
            </w:r>
            <w:r w:rsidR="0048166C">
              <w:rPr>
                <w:rFonts w:asciiTheme="minorEastAsia" w:hAnsiTheme="minorEastAsia" w:hint="eastAsia"/>
              </w:rPr>
              <w:t>●</w:t>
            </w:r>
            <w:r w:rsidR="002844E7">
              <w:rPr>
                <w:rFonts w:asciiTheme="minorEastAsia" w:hAnsiTheme="minorEastAsia" w:hint="eastAsia"/>
              </w:rPr>
              <w:t>●</w:t>
            </w:r>
            <w:r>
              <w:rPr>
                <w:rFonts w:hint="eastAsia"/>
              </w:rPr>
              <w:t>，</w:t>
            </w:r>
            <w:r w:rsidR="0048166C">
              <w:rPr>
                <w:rFonts w:asciiTheme="minorEastAsia" w:hAnsiTheme="minorEastAsia" w:hint="eastAsia"/>
              </w:rPr>
              <w:t>●●●</w:t>
            </w:r>
            <w:r>
              <w:rPr>
                <w:rFonts w:hint="eastAsia"/>
              </w:rPr>
              <w:t>人</w:t>
            </w:r>
          </w:p>
          <w:p w:rsidR="0024517D" w:rsidRDefault="0024517D" w:rsidP="00690957">
            <w:pPr>
              <w:numPr>
                <w:ilvl w:val="0"/>
                <w:numId w:val="2"/>
              </w:numPr>
              <w:jc w:val="left"/>
            </w:pPr>
            <w:r>
              <w:rPr>
                <w:rFonts w:hint="eastAsia"/>
              </w:rPr>
              <w:t>死亡者数</w:t>
            </w:r>
            <w:r>
              <w:rPr>
                <w:rFonts w:hint="eastAsia"/>
              </w:rPr>
              <w:t xml:space="preserve">     </w:t>
            </w:r>
            <w:r w:rsidR="0048166C">
              <w:rPr>
                <w:rFonts w:hint="eastAsia"/>
              </w:rPr>
              <w:t>：</w:t>
            </w:r>
            <w:r w:rsidR="0048166C">
              <w:rPr>
                <w:rFonts w:asciiTheme="minorEastAsia" w:hAnsiTheme="minorEastAsia" w:hint="eastAsia"/>
              </w:rPr>
              <w:t>●●●</w:t>
            </w:r>
            <w:r>
              <w:rPr>
                <w:rFonts w:hint="eastAsia"/>
              </w:rPr>
              <w:t>人</w:t>
            </w:r>
            <w:r>
              <w:rPr>
                <w:rFonts w:hint="eastAsia"/>
                <w:sz w:val="16"/>
                <w:szCs w:val="16"/>
              </w:rPr>
              <w:t>（インフルエンザ関連死亡者数）※</w:t>
            </w:r>
          </w:p>
          <w:p w:rsidR="0024517D" w:rsidRDefault="0024517D" w:rsidP="00690957">
            <w:pPr>
              <w:numPr>
                <w:ilvl w:val="0"/>
                <w:numId w:val="1"/>
              </w:numPr>
              <w:jc w:val="left"/>
            </w:pPr>
            <w:r>
              <w:rPr>
                <w:rFonts w:hint="eastAsia"/>
              </w:rPr>
              <w:t>流行予測のピーク時の被害</w:t>
            </w:r>
          </w:p>
          <w:p w:rsidR="0024517D" w:rsidRDefault="0024517D" w:rsidP="00690957">
            <w:pPr>
              <w:numPr>
                <w:ilvl w:val="1"/>
                <w:numId w:val="1"/>
              </w:numPr>
              <w:tabs>
                <w:tab w:val="clear" w:pos="780"/>
              </w:tabs>
              <w:ind w:left="662" w:hanging="350"/>
              <w:jc w:val="left"/>
            </w:pPr>
            <w:r>
              <w:rPr>
                <w:rFonts w:hint="eastAsia"/>
              </w:rPr>
              <w:t>１日新規外来患者数　：</w:t>
            </w:r>
            <w:r w:rsidR="0048166C">
              <w:rPr>
                <w:rFonts w:hint="eastAsia"/>
              </w:rPr>
              <w:t>●</w:t>
            </w:r>
            <w:r>
              <w:rPr>
                <w:rFonts w:hint="eastAsia"/>
              </w:rPr>
              <w:t>，</w:t>
            </w:r>
            <w:r w:rsidR="0048166C">
              <w:rPr>
                <w:rFonts w:asciiTheme="minorEastAsia" w:hAnsiTheme="minorEastAsia" w:hint="eastAsia"/>
              </w:rPr>
              <w:t>●●●</w:t>
            </w:r>
            <w:r>
              <w:rPr>
                <w:rFonts w:hint="eastAsia"/>
              </w:rPr>
              <w:t>人</w:t>
            </w:r>
          </w:p>
          <w:p w:rsidR="004E6DA0" w:rsidRDefault="004E6DA0" w:rsidP="00690957">
            <w:pPr>
              <w:numPr>
                <w:ilvl w:val="1"/>
                <w:numId w:val="1"/>
              </w:numPr>
              <w:tabs>
                <w:tab w:val="clear" w:pos="780"/>
              </w:tabs>
              <w:ind w:left="662" w:hanging="350"/>
              <w:jc w:val="left"/>
              <w:rPr>
                <w:rFonts w:hint="eastAsia"/>
              </w:rPr>
            </w:pPr>
            <w:r>
              <w:rPr>
                <w:rFonts w:hint="eastAsia"/>
              </w:rPr>
              <w:t xml:space="preserve">１日最大患者数　　　</w:t>
            </w:r>
            <w:r>
              <w:rPr>
                <w:rFonts w:hint="eastAsia"/>
              </w:rPr>
              <w:t>：●，</w:t>
            </w:r>
            <w:r>
              <w:rPr>
                <w:rFonts w:asciiTheme="minorEastAsia" w:hAnsiTheme="minorEastAsia" w:hint="eastAsia"/>
              </w:rPr>
              <w:t>●●●</w:t>
            </w:r>
            <w:r>
              <w:rPr>
                <w:rFonts w:hint="eastAsia"/>
              </w:rPr>
              <w:t>人</w:t>
            </w:r>
            <w:bookmarkStart w:id="0" w:name="_GoBack"/>
            <w:bookmarkEnd w:id="0"/>
          </w:p>
          <w:p w:rsidR="0024517D" w:rsidRDefault="0048166C" w:rsidP="00690957">
            <w:pPr>
              <w:numPr>
                <w:ilvl w:val="1"/>
                <w:numId w:val="1"/>
              </w:numPr>
              <w:tabs>
                <w:tab w:val="clear" w:pos="780"/>
              </w:tabs>
              <w:ind w:left="662" w:hanging="350"/>
              <w:jc w:val="left"/>
            </w:pPr>
            <w:r>
              <w:rPr>
                <w:rFonts w:hint="eastAsia"/>
              </w:rPr>
              <w:t>１日新規入院患者数　：</w:t>
            </w:r>
            <w:r>
              <w:rPr>
                <w:rFonts w:asciiTheme="minorEastAsia" w:hAnsiTheme="minorEastAsia" w:hint="eastAsia"/>
              </w:rPr>
              <w:t>●●●</w:t>
            </w:r>
            <w:r w:rsidR="0024517D">
              <w:rPr>
                <w:rFonts w:hint="eastAsia"/>
              </w:rPr>
              <w:t>人</w:t>
            </w:r>
          </w:p>
          <w:p w:rsidR="0024517D" w:rsidRPr="001D39C9" w:rsidRDefault="0048166C" w:rsidP="00690957">
            <w:pPr>
              <w:numPr>
                <w:ilvl w:val="1"/>
                <w:numId w:val="1"/>
              </w:numPr>
              <w:tabs>
                <w:tab w:val="clear" w:pos="780"/>
              </w:tabs>
              <w:ind w:left="662" w:hanging="350"/>
              <w:jc w:val="left"/>
            </w:pPr>
            <w:r>
              <w:rPr>
                <w:rFonts w:hint="eastAsia"/>
              </w:rPr>
              <w:t>１日最大必要病床数　：</w:t>
            </w:r>
            <w:r>
              <w:rPr>
                <w:rFonts w:asciiTheme="minorEastAsia" w:hAnsiTheme="minorEastAsia" w:hint="eastAsia"/>
              </w:rPr>
              <w:t>●</w:t>
            </w:r>
            <w:r w:rsidR="0024517D">
              <w:rPr>
                <w:rFonts w:hint="eastAsia"/>
              </w:rPr>
              <w:t>，</w:t>
            </w:r>
            <w:r>
              <w:rPr>
                <w:rFonts w:asciiTheme="minorEastAsia" w:hAnsiTheme="minorEastAsia" w:hint="eastAsia"/>
              </w:rPr>
              <w:t>●●●</w:t>
            </w:r>
            <w:r w:rsidR="0024517D">
              <w:rPr>
                <w:rFonts w:hint="eastAsia"/>
              </w:rPr>
              <w:t>床</w:t>
            </w:r>
          </w:p>
        </w:tc>
      </w:tr>
    </w:tbl>
    <w:p w:rsidR="002B56AB" w:rsidRPr="00333B3B" w:rsidRDefault="002B56AB" w:rsidP="008015DA">
      <w:pPr>
        <w:spacing w:line="20" w:lineRule="exact"/>
        <w:rPr>
          <w:rFonts w:cs="Times New Roman"/>
          <w:szCs w:val="21"/>
        </w:rPr>
      </w:pPr>
    </w:p>
    <w:sectPr w:rsidR="002B56AB" w:rsidRPr="00333B3B" w:rsidSect="002844E7">
      <w:pgSz w:w="11906" w:h="16838"/>
      <w:pgMar w:top="1985" w:right="1701" w:bottom="1560"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A6" w:rsidRDefault="005C77A6" w:rsidP="001B1172">
      <w:r>
        <w:separator/>
      </w:r>
    </w:p>
  </w:endnote>
  <w:endnote w:type="continuationSeparator" w:id="0">
    <w:p w:rsidR="005C77A6" w:rsidRDefault="005C77A6" w:rsidP="001B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A6" w:rsidRDefault="005C77A6" w:rsidP="001B1172">
      <w:r>
        <w:separator/>
      </w:r>
    </w:p>
  </w:footnote>
  <w:footnote w:type="continuationSeparator" w:id="0">
    <w:p w:rsidR="005C77A6" w:rsidRDefault="005C77A6" w:rsidP="001B1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868"/>
    <w:multiLevelType w:val="hybridMultilevel"/>
    <w:tmpl w:val="E4A2A8F4"/>
    <w:lvl w:ilvl="0" w:tplc="6C2C3E58">
      <w:start w:val="1"/>
      <w:numFmt w:val="decimalFullWidth"/>
      <w:lvlText w:val="（%1）"/>
      <w:lvlJc w:val="left"/>
      <w:pPr>
        <w:tabs>
          <w:tab w:val="num" w:pos="360"/>
        </w:tabs>
        <w:ind w:left="360" w:hanging="360"/>
      </w:pPr>
      <w:rPr>
        <w:rFonts w:hint="default"/>
      </w:rPr>
    </w:lvl>
    <w:lvl w:ilvl="1" w:tplc="017A00B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07356D9"/>
    <w:multiLevelType w:val="hybridMultilevel"/>
    <w:tmpl w:val="0206E7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2BC1D9F"/>
    <w:multiLevelType w:val="hybridMultilevel"/>
    <w:tmpl w:val="B1520742"/>
    <w:lvl w:ilvl="0" w:tplc="C2C20F50">
      <w:start w:val="1"/>
      <w:numFmt w:val="decimalEnclosedCircle"/>
      <w:lvlText w:val="%1"/>
      <w:lvlJc w:val="left"/>
      <w:pPr>
        <w:tabs>
          <w:tab w:val="num" w:pos="671"/>
        </w:tabs>
        <w:ind w:left="671" w:hanging="360"/>
      </w:pPr>
      <w:rPr>
        <w:rFonts w:hint="default"/>
      </w:rPr>
    </w:lvl>
    <w:lvl w:ilvl="1" w:tplc="04090017" w:tentative="1">
      <w:start w:val="1"/>
      <w:numFmt w:val="aiueoFullWidth"/>
      <w:lvlText w:val="(%2)"/>
      <w:lvlJc w:val="left"/>
      <w:pPr>
        <w:tabs>
          <w:tab w:val="num" w:pos="1151"/>
        </w:tabs>
        <w:ind w:left="1151" w:hanging="420"/>
      </w:pPr>
    </w:lvl>
    <w:lvl w:ilvl="2" w:tplc="04090011" w:tentative="1">
      <w:start w:val="1"/>
      <w:numFmt w:val="decimalEnclosedCircle"/>
      <w:lvlText w:val="%3"/>
      <w:lvlJc w:val="left"/>
      <w:pPr>
        <w:tabs>
          <w:tab w:val="num" w:pos="1571"/>
        </w:tabs>
        <w:ind w:left="1571" w:hanging="420"/>
      </w:pPr>
    </w:lvl>
    <w:lvl w:ilvl="3" w:tplc="0409000F" w:tentative="1">
      <w:start w:val="1"/>
      <w:numFmt w:val="decimal"/>
      <w:lvlText w:val="%4."/>
      <w:lvlJc w:val="left"/>
      <w:pPr>
        <w:tabs>
          <w:tab w:val="num" w:pos="1991"/>
        </w:tabs>
        <w:ind w:left="1991" w:hanging="420"/>
      </w:pPr>
    </w:lvl>
    <w:lvl w:ilvl="4" w:tplc="04090017" w:tentative="1">
      <w:start w:val="1"/>
      <w:numFmt w:val="aiueoFullWidth"/>
      <w:lvlText w:val="(%5)"/>
      <w:lvlJc w:val="left"/>
      <w:pPr>
        <w:tabs>
          <w:tab w:val="num" w:pos="2411"/>
        </w:tabs>
        <w:ind w:left="2411" w:hanging="420"/>
      </w:pPr>
    </w:lvl>
    <w:lvl w:ilvl="5" w:tplc="04090011" w:tentative="1">
      <w:start w:val="1"/>
      <w:numFmt w:val="decimalEnclosedCircle"/>
      <w:lvlText w:val="%6"/>
      <w:lvlJc w:val="left"/>
      <w:pPr>
        <w:tabs>
          <w:tab w:val="num" w:pos="2831"/>
        </w:tabs>
        <w:ind w:left="2831" w:hanging="420"/>
      </w:pPr>
    </w:lvl>
    <w:lvl w:ilvl="6" w:tplc="0409000F" w:tentative="1">
      <w:start w:val="1"/>
      <w:numFmt w:val="decimal"/>
      <w:lvlText w:val="%7."/>
      <w:lvlJc w:val="left"/>
      <w:pPr>
        <w:tabs>
          <w:tab w:val="num" w:pos="3251"/>
        </w:tabs>
        <w:ind w:left="3251" w:hanging="420"/>
      </w:pPr>
    </w:lvl>
    <w:lvl w:ilvl="7" w:tplc="04090017" w:tentative="1">
      <w:start w:val="1"/>
      <w:numFmt w:val="aiueoFullWidth"/>
      <w:lvlText w:val="(%8)"/>
      <w:lvlJc w:val="left"/>
      <w:pPr>
        <w:tabs>
          <w:tab w:val="num" w:pos="3671"/>
        </w:tabs>
        <w:ind w:left="3671" w:hanging="420"/>
      </w:pPr>
    </w:lvl>
    <w:lvl w:ilvl="8" w:tplc="04090011" w:tentative="1">
      <w:start w:val="1"/>
      <w:numFmt w:val="decimalEnclosedCircle"/>
      <w:lvlText w:val="%9"/>
      <w:lvlJc w:val="left"/>
      <w:pPr>
        <w:tabs>
          <w:tab w:val="num" w:pos="4091"/>
        </w:tabs>
        <w:ind w:left="409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A3"/>
    <w:rsid w:val="0001189E"/>
    <w:rsid w:val="000141EC"/>
    <w:rsid w:val="00034A32"/>
    <w:rsid w:val="00075892"/>
    <w:rsid w:val="000C537E"/>
    <w:rsid w:val="00123006"/>
    <w:rsid w:val="00124BFB"/>
    <w:rsid w:val="0015664C"/>
    <w:rsid w:val="00156663"/>
    <w:rsid w:val="001919A7"/>
    <w:rsid w:val="0019338F"/>
    <w:rsid w:val="001B1172"/>
    <w:rsid w:val="001B57B7"/>
    <w:rsid w:val="0024517D"/>
    <w:rsid w:val="0025459E"/>
    <w:rsid w:val="002665E2"/>
    <w:rsid w:val="002844E7"/>
    <w:rsid w:val="002B5110"/>
    <w:rsid w:val="002B56AB"/>
    <w:rsid w:val="0032068A"/>
    <w:rsid w:val="00333B3B"/>
    <w:rsid w:val="00364C3F"/>
    <w:rsid w:val="00405EDB"/>
    <w:rsid w:val="00407A5D"/>
    <w:rsid w:val="0048166C"/>
    <w:rsid w:val="004B6A70"/>
    <w:rsid w:val="004C5BB4"/>
    <w:rsid w:val="004D6992"/>
    <w:rsid w:val="004E6DA0"/>
    <w:rsid w:val="005161C9"/>
    <w:rsid w:val="0057376B"/>
    <w:rsid w:val="005C77A6"/>
    <w:rsid w:val="00607A5F"/>
    <w:rsid w:val="00613308"/>
    <w:rsid w:val="006C2ECE"/>
    <w:rsid w:val="006D4F0E"/>
    <w:rsid w:val="00790B79"/>
    <w:rsid w:val="008015DA"/>
    <w:rsid w:val="00862FA3"/>
    <w:rsid w:val="00875019"/>
    <w:rsid w:val="008C756A"/>
    <w:rsid w:val="009C034B"/>
    <w:rsid w:val="009C5745"/>
    <w:rsid w:val="009D7882"/>
    <w:rsid w:val="00A56D10"/>
    <w:rsid w:val="00A863A9"/>
    <w:rsid w:val="00B15664"/>
    <w:rsid w:val="00B90680"/>
    <w:rsid w:val="00BA0988"/>
    <w:rsid w:val="00BA6959"/>
    <w:rsid w:val="00BC797D"/>
    <w:rsid w:val="00CB28B0"/>
    <w:rsid w:val="00CE1D2A"/>
    <w:rsid w:val="00CE412A"/>
    <w:rsid w:val="00D255E6"/>
    <w:rsid w:val="00D3634D"/>
    <w:rsid w:val="00D773EC"/>
    <w:rsid w:val="00DE04D3"/>
    <w:rsid w:val="00E60C56"/>
    <w:rsid w:val="00EA3490"/>
    <w:rsid w:val="00EB3450"/>
    <w:rsid w:val="00EE6D8E"/>
    <w:rsid w:val="00EF576F"/>
    <w:rsid w:val="00F5776E"/>
    <w:rsid w:val="00F83BC0"/>
    <w:rsid w:val="00FB78CE"/>
    <w:rsid w:val="00FE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862FA3"/>
    <w:pPr>
      <w:shd w:val="clear" w:color="auto" w:fill="D9D9D9"/>
      <w:spacing w:afterLines="50" w:line="240" w:lineRule="atLeast"/>
      <w:ind w:leftChars="100" w:left="100" w:rightChars="-50" w:right="-50"/>
      <w:jc w:val="center"/>
    </w:pPr>
    <w:rPr>
      <w:rFonts w:ascii="ＭＳ Ｐゴシック" w:eastAsia="ＭＳ Ｐゴシック" w:hAnsi="ＭＳ Ｐゴシック" w:cs="Times New Roman"/>
      <w:b/>
      <w:bCs/>
      <w:szCs w:val="21"/>
    </w:rPr>
  </w:style>
  <w:style w:type="character" w:styleId="a4">
    <w:name w:val="Hyperlink"/>
    <w:basedOn w:val="a0"/>
    <w:uiPriority w:val="99"/>
    <w:unhideWhenUsed/>
    <w:rsid w:val="000C537E"/>
    <w:rPr>
      <w:color w:val="0000FF"/>
      <w:u w:val="single"/>
    </w:rPr>
  </w:style>
  <w:style w:type="paragraph" w:customStyle="1" w:styleId="Default">
    <w:name w:val="Default"/>
    <w:rsid w:val="000C537E"/>
    <w:pPr>
      <w:widowControl w:val="0"/>
      <w:autoSpaceDE w:val="0"/>
      <w:autoSpaceDN w:val="0"/>
      <w:adjustRightInd w:val="0"/>
    </w:pPr>
    <w:rPr>
      <w:rFonts w:ascii="メイリオ" w:eastAsia="メイリオ" w:cs="メイリオ"/>
      <w:color w:val="000000"/>
      <w:kern w:val="0"/>
      <w:sz w:val="24"/>
      <w:szCs w:val="24"/>
    </w:rPr>
  </w:style>
  <w:style w:type="paragraph" w:styleId="a5">
    <w:name w:val="Balloon Text"/>
    <w:basedOn w:val="a"/>
    <w:link w:val="a6"/>
    <w:uiPriority w:val="99"/>
    <w:semiHidden/>
    <w:unhideWhenUsed/>
    <w:rsid w:val="00364C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4C3F"/>
    <w:rPr>
      <w:rFonts w:asciiTheme="majorHAnsi" w:eastAsiaTheme="majorEastAsia" w:hAnsiTheme="majorHAnsi" w:cstheme="majorBidi"/>
      <w:sz w:val="18"/>
      <w:szCs w:val="18"/>
    </w:rPr>
  </w:style>
  <w:style w:type="character" w:styleId="a7">
    <w:name w:val="Strong"/>
    <w:basedOn w:val="a0"/>
    <w:uiPriority w:val="22"/>
    <w:qFormat/>
    <w:rsid w:val="00CE412A"/>
    <w:rPr>
      <w:b/>
      <w:bCs/>
    </w:rPr>
  </w:style>
  <w:style w:type="character" w:styleId="a8">
    <w:name w:val="FollowedHyperlink"/>
    <w:basedOn w:val="a0"/>
    <w:uiPriority w:val="99"/>
    <w:semiHidden/>
    <w:unhideWhenUsed/>
    <w:rsid w:val="0032068A"/>
    <w:rPr>
      <w:color w:val="800080" w:themeColor="followedHyperlink"/>
      <w:u w:val="single"/>
    </w:rPr>
  </w:style>
  <w:style w:type="paragraph" w:styleId="a9">
    <w:name w:val="header"/>
    <w:basedOn w:val="a"/>
    <w:link w:val="aa"/>
    <w:uiPriority w:val="99"/>
    <w:unhideWhenUsed/>
    <w:rsid w:val="001B1172"/>
    <w:pPr>
      <w:tabs>
        <w:tab w:val="center" w:pos="4252"/>
        <w:tab w:val="right" w:pos="8504"/>
      </w:tabs>
      <w:snapToGrid w:val="0"/>
    </w:pPr>
  </w:style>
  <w:style w:type="character" w:customStyle="1" w:styleId="aa">
    <w:name w:val="ヘッダー (文字)"/>
    <w:basedOn w:val="a0"/>
    <w:link w:val="a9"/>
    <w:uiPriority w:val="99"/>
    <w:rsid w:val="001B1172"/>
  </w:style>
  <w:style w:type="paragraph" w:styleId="ab">
    <w:name w:val="footer"/>
    <w:basedOn w:val="a"/>
    <w:link w:val="ac"/>
    <w:uiPriority w:val="99"/>
    <w:unhideWhenUsed/>
    <w:rsid w:val="001B1172"/>
    <w:pPr>
      <w:tabs>
        <w:tab w:val="center" w:pos="4252"/>
        <w:tab w:val="right" w:pos="8504"/>
      </w:tabs>
      <w:snapToGrid w:val="0"/>
    </w:pPr>
  </w:style>
  <w:style w:type="character" w:customStyle="1" w:styleId="ac">
    <w:name w:val="フッター (文字)"/>
    <w:basedOn w:val="a0"/>
    <w:link w:val="ab"/>
    <w:uiPriority w:val="99"/>
    <w:rsid w:val="001B1172"/>
  </w:style>
  <w:style w:type="paragraph" w:styleId="ad">
    <w:name w:val="Revision"/>
    <w:hidden/>
    <w:uiPriority w:val="99"/>
    <w:semiHidden/>
    <w:rsid w:val="001933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862FA3"/>
    <w:pPr>
      <w:shd w:val="clear" w:color="auto" w:fill="D9D9D9"/>
      <w:spacing w:afterLines="50" w:after="50" w:line="240" w:lineRule="atLeast"/>
      <w:ind w:leftChars="100" w:left="100" w:rightChars="-50" w:right="-50"/>
      <w:jc w:val="center"/>
    </w:pPr>
    <w:rPr>
      <w:rFonts w:ascii="ＭＳ Ｐゴシック" w:eastAsia="ＭＳ Ｐゴシック" w:hAnsi="ＭＳ Ｐゴシック" w:cs="Times New Roman"/>
      <w:b/>
      <w:bCs/>
      <w:szCs w:val="21"/>
    </w:rPr>
  </w:style>
  <w:style w:type="character" w:styleId="a4">
    <w:name w:val="Hyperlink"/>
    <w:basedOn w:val="a0"/>
    <w:uiPriority w:val="99"/>
    <w:unhideWhenUsed/>
    <w:rsid w:val="000C537E"/>
    <w:rPr>
      <w:color w:val="0000FF"/>
      <w:u w:val="single"/>
    </w:rPr>
  </w:style>
  <w:style w:type="paragraph" w:customStyle="1" w:styleId="Default">
    <w:name w:val="Default"/>
    <w:rsid w:val="000C537E"/>
    <w:pPr>
      <w:widowControl w:val="0"/>
      <w:autoSpaceDE w:val="0"/>
      <w:autoSpaceDN w:val="0"/>
      <w:adjustRightInd w:val="0"/>
    </w:pPr>
    <w:rPr>
      <w:rFonts w:ascii="メイリオ" w:eastAsia="メイリオ" w:cs="メイリオ"/>
      <w:color w:val="000000"/>
      <w:kern w:val="0"/>
      <w:sz w:val="24"/>
      <w:szCs w:val="24"/>
    </w:rPr>
  </w:style>
  <w:style w:type="paragraph" w:styleId="a5">
    <w:name w:val="Balloon Text"/>
    <w:basedOn w:val="a"/>
    <w:link w:val="a6"/>
    <w:uiPriority w:val="99"/>
    <w:semiHidden/>
    <w:unhideWhenUsed/>
    <w:rsid w:val="00364C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4C3F"/>
    <w:rPr>
      <w:rFonts w:asciiTheme="majorHAnsi" w:eastAsiaTheme="majorEastAsia" w:hAnsiTheme="majorHAnsi" w:cstheme="majorBidi"/>
      <w:sz w:val="18"/>
      <w:szCs w:val="18"/>
    </w:rPr>
  </w:style>
  <w:style w:type="character" w:styleId="a7">
    <w:name w:val="Strong"/>
    <w:basedOn w:val="a0"/>
    <w:uiPriority w:val="22"/>
    <w:qFormat/>
    <w:rsid w:val="00CE412A"/>
    <w:rPr>
      <w:b/>
      <w:bCs/>
    </w:rPr>
  </w:style>
  <w:style w:type="character" w:styleId="a8">
    <w:name w:val="FollowedHyperlink"/>
    <w:basedOn w:val="a0"/>
    <w:uiPriority w:val="99"/>
    <w:semiHidden/>
    <w:unhideWhenUsed/>
    <w:rsid w:val="0032068A"/>
    <w:rPr>
      <w:color w:val="800080" w:themeColor="followedHyperlink"/>
      <w:u w:val="single"/>
    </w:rPr>
  </w:style>
  <w:style w:type="paragraph" w:styleId="a9">
    <w:name w:val="header"/>
    <w:basedOn w:val="a"/>
    <w:link w:val="aa"/>
    <w:uiPriority w:val="99"/>
    <w:unhideWhenUsed/>
    <w:rsid w:val="001B1172"/>
    <w:pPr>
      <w:tabs>
        <w:tab w:val="center" w:pos="4252"/>
        <w:tab w:val="right" w:pos="8504"/>
      </w:tabs>
      <w:snapToGrid w:val="0"/>
    </w:pPr>
  </w:style>
  <w:style w:type="character" w:customStyle="1" w:styleId="aa">
    <w:name w:val="ヘッダー (文字)"/>
    <w:basedOn w:val="a0"/>
    <w:link w:val="a9"/>
    <w:uiPriority w:val="99"/>
    <w:rsid w:val="001B1172"/>
  </w:style>
  <w:style w:type="paragraph" w:styleId="ab">
    <w:name w:val="footer"/>
    <w:basedOn w:val="a"/>
    <w:link w:val="ac"/>
    <w:uiPriority w:val="99"/>
    <w:unhideWhenUsed/>
    <w:rsid w:val="001B1172"/>
    <w:pPr>
      <w:tabs>
        <w:tab w:val="center" w:pos="4252"/>
        <w:tab w:val="right" w:pos="8504"/>
      </w:tabs>
      <w:snapToGrid w:val="0"/>
    </w:pPr>
  </w:style>
  <w:style w:type="character" w:customStyle="1" w:styleId="ac">
    <w:name w:val="フッター (文字)"/>
    <w:basedOn w:val="a0"/>
    <w:link w:val="ab"/>
    <w:uiPriority w:val="99"/>
    <w:rsid w:val="001B1172"/>
  </w:style>
  <w:style w:type="paragraph" w:styleId="ad">
    <w:name w:val="Revision"/>
    <w:hidden/>
    <w:uiPriority w:val="99"/>
    <w:semiHidden/>
    <w:rsid w:val="0019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6873">
      <w:bodyDiv w:val="1"/>
      <w:marLeft w:val="0"/>
      <w:marRight w:val="0"/>
      <w:marTop w:val="0"/>
      <w:marBottom w:val="0"/>
      <w:divBdr>
        <w:top w:val="none" w:sz="0" w:space="0" w:color="auto"/>
        <w:left w:val="none" w:sz="0" w:space="0" w:color="auto"/>
        <w:bottom w:val="none" w:sz="0" w:space="0" w:color="auto"/>
        <w:right w:val="none" w:sz="0" w:space="0" w:color="auto"/>
      </w:divBdr>
    </w:div>
    <w:div w:id="83771345">
      <w:bodyDiv w:val="1"/>
      <w:marLeft w:val="0"/>
      <w:marRight w:val="0"/>
      <w:marTop w:val="0"/>
      <w:marBottom w:val="0"/>
      <w:divBdr>
        <w:top w:val="none" w:sz="0" w:space="0" w:color="auto"/>
        <w:left w:val="none" w:sz="0" w:space="0" w:color="auto"/>
        <w:bottom w:val="none" w:sz="0" w:space="0" w:color="auto"/>
        <w:right w:val="none" w:sz="0" w:space="0" w:color="auto"/>
      </w:divBdr>
    </w:div>
    <w:div w:id="184950792">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449862195">
      <w:bodyDiv w:val="1"/>
      <w:marLeft w:val="0"/>
      <w:marRight w:val="0"/>
      <w:marTop w:val="0"/>
      <w:marBottom w:val="0"/>
      <w:divBdr>
        <w:top w:val="none" w:sz="0" w:space="0" w:color="auto"/>
        <w:left w:val="none" w:sz="0" w:space="0" w:color="auto"/>
        <w:bottom w:val="none" w:sz="0" w:space="0" w:color="auto"/>
        <w:right w:val="none" w:sz="0" w:space="0" w:color="auto"/>
      </w:divBdr>
    </w:div>
    <w:div w:id="549347041">
      <w:bodyDiv w:val="1"/>
      <w:marLeft w:val="0"/>
      <w:marRight w:val="0"/>
      <w:marTop w:val="0"/>
      <w:marBottom w:val="0"/>
      <w:divBdr>
        <w:top w:val="none" w:sz="0" w:space="0" w:color="auto"/>
        <w:left w:val="none" w:sz="0" w:space="0" w:color="auto"/>
        <w:bottom w:val="none" w:sz="0" w:space="0" w:color="auto"/>
        <w:right w:val="none" w:sz="0" w:space="0" w:color="auto"/>
      </w:divBdr>
      <w:divsChild>
        <w:div w:id="1071735379">
          <w:marLeft w:val="975"/>
          <w:marRight w:val="150"/>
          <w:marTop w:val="0"/>
          <w:marBottom w:val="120"/>
          <w:divBdr>
            <w:top w:val="none" w:sz="0" w:space="0" w:color="auto"/>
            <w:left w:val="none" w:sz="0" w:space="0" w:color="auto"/>
            <w:bottom w:val="none" w:sz="0" w:space="0" w:color="auto"/>
            <w:right w:val="none" w:sz="0" w:space="0" w:color="auto"/>
          </w:divBdr>
          <w:divsChild>
            <w:div w:id="808863510">
              <w:marLeft w:val="0"/>
              <w:marRight w:val="0"/>
              <w:marTop w:val="0"/>
              <w:marBottom w:val="0"/>
              <w:divBdr>
                <w:top w:val="none" w:sz="0" w:space="0" w:color="auto"/>
                <w:left w:val="none" w:sz="0" w:space="0" w:color="auto"/>
                <w:bottom w:val="none" w:sz="0" w:space="0" w:color="auto"/>
                <w:right w:val="none" w:sz="0" w:space="0" w:color="auto"/>
              </w:divBdr>
              <w:divsChild>
                <w:div w:id="532571341">
                  <w:marLeft w:val="0"/>
                  <w:marRight w:val="0"/>
                  <w:marTop w:val="0"/>
                  <w:marBottom w:val="0"/>
                  <w:divBdr>
                    <w:top w:val="none" w:sz="0" w:space="0" w:color="auto"/>
                    <w:left w:val="none" w:sz="0" w:space="0" w:color="auto"/>
                    <w:bottom w:val="none" w:sz="0" w:space="0" w:color="auto"/>
                    <w:right w:val="none" w:sz="0" w:space="0" w:color="auto"/>
                  </w:divBdr>
                  <w:divsChild>
                    <w:div w:id="687223295">
                      <w:marLeft w:val="0"/>
                      <w:marRight w:val="0"/>
                      <w:marTop w:val="0"/>
                      <w:marBottom w:val="0"/>
                      <w:divBdr>
                        <w:top w:val="none" w:sz="0" w:space="0" w:color="auto"/>
                        <w:left w:val="none" w:sz="0" w:space="0" w:color="auto"/>
                        <w:bottom w:val="none" w:sz="0" w:space="0" w:color="auto"/>
                        <w:right w:val="none" w:sz="0" w:space="0" w:color="auto"/>
                      </w:divBdr>
                      <w:divsChild>
                        <w:div w:id="772867470">
                          <w:marLeft w:val="0"/>
                          <w:marRight w:val="0"/>
                          <w:marTop w:val="0"/>
                          <w:marBottom w:val="0"/>
                          <w:divBdr>
                            <w:top w:val="none" w:sz="0" w:space="0" w:color="auto"/>
                            <w:left w:val="none" w:sz="0" w:space="0" w:color="auto"/>
                            <w:bottom w:val="none" w:sz="0" w:space="0" w:color="auto"/>
                            <w:right w:val="none" w:sz="0" w:space="0" w:color="auto"/>
                          </w:divBdr>
                          <w:divsChild>
                            <w:div w:id="1313027337">
                              <w:marLeft w:val="0"/>
                              <w:marRight w:val="0"/>
                              <w:marTop w:val="0"/>
                              <w:marBottom w:val="300"/>
                              <w:divBdr>
                                <w:top w:val="single" w:sz="6" w:space="0" w:color="5B5B5B"/>
                                <w:left w:val="single" w:sz="6" w:space="0" w:color="5B5B5B"/>
                                <w:bottom w:val="single" w:sz="6" w:space="0" w:color="5B5B5B"/>
                                <w:right w:val="single" w:sz="6" w:space="0" w:color="5B5B5B"/>
                              </w:divBdr>
                              <w:divsChild>
                                <w:div w:id="2125154534">
                                  <w:marLeft w:val="0"/>
                                  <w:marRight w:val="0"/>
                                  <w:marTop w:val="0"/>
                                  <w:marBottom w:val="0"/>
                                  <w:divBdr>
                                    <w:top w:val="none" w:sz="0" w:space="0" w:color="auto"/>
                                    <w:left w:val="none" w:sz="0" w:space="0" w:color="auto"/>
                                    <w:bottom w:val="none" w:sz="0" w:space="0" w:color="auto"/>
                                    <w:right w:val="none" w:sz="0" w:space="0" w:color="auto"/>
                                  </w:divBdr>
                                  <w:divsChild>
                                    <w:div w:id="127513926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122414">
      <w:bodyDiv w:val="1"/>
      <w:marLeft w:val="0"/>
      <w:marRight w:val="0"/>
      <w:marTop w:val="0"/>
      <w:marBottom w:val="0"/>
      <w:divBdr>
        <w:top w:val="none" w:sz="0" w:space="0" w:color="auto"/>
        <w:left w:val="none" w:sz="0" w:space="0" w:color="auto"/>
        <w:bottom w:val="none" w:sz="0" w:space="0" w:color="auto"/>
        <w:right w:val="none" w:sz="0" w:space="0" w:color="auto"/>
      </w:divBdr>
    </w:div>
    <w:div w:id="701975415">
      <w:bodyDiv w:val="1"/>
      <w:marLeft w:val="0"/>
      <w:marRight w:val="0"/>
      <w:marTop w:val="0"/>
      <w:marBottom w:val="0"/>
      <w:divBdr>
        <w:top w:val="none" w:sz="0" w:space="0" w:color="auto"/>
        <w:left w:val="none" w:sz="0" w:space="0" w:color="auto"/>
        <w:bottom w:val="none" w:sz="0" w:space="0" w:color="auto"/>
        <w:right w:val="none" w:sz="0" w:space="0" w:color="auto"/>
      </w:divBdr>
    </w:div>
    <w:div w:id="749346441">
      <w:bodyDiv w:val="1"/>
      <w:marLeft w:val="0"/>
      <w:marRight w:val="0"/>
      <w:marTop w:val="0"/>
      <w:marBottom w:val="0"/>
      <w:divBdr>
        <w:top w:val="none" w:sz="0" w:space="0" w:color="auto"/>
        <w:left w:val="none" w:sz="0" w:space="0" w:color="auto"/>
        <w:bottom w:val="none" w:sz="0" w:space="0" w:color="auto"/>
        <w:right w:val="none" w:sz="0" w:space="0" w:color="auto"/>
      </w:divBdr>
    </w:div>
    <w:div w:id="908267151">
      <w:bodyDiv w:val="1"/>
      <w:marLeft w:val="0"/>
      <w:marRight w:val="0"/>
      <w:marTop w:val="0"/>
      <w:marBottom w:val="0"/>
      <w:divBdr>
        <w:top w:val="none" w:sz="0" w:space="0" w:color="auto"/>
        <w:left w:val="none" w:sz="0" w:space="0" w:color="auto"/>
        <w:bottom w:val="none" w:sz="0" w:space="0" w:color="auto"/>
        <w:right w:val="none" w:sz="0" w:space="0" w:color="auto"/>
      </w:divBdr>
    </w:div>
    <w:div w:id="1136142109">
      <w:bodyDiv w:val="1"/>
      <w:marLeft w:val="0"/>
      <w:marRight w:val="0"/>
      <w:marTop w:val="0"/>
      <w:marBottom w:val="0"/>
      <w:divBdr>
        <w:top w:val="none" w:sz="0" w:space="0" w:color="auto"/>
        <w:left w:val="none" w:sz="0" w:space="0" w:color="auto"/>
        <w:bottom w:val="none" w:sz="0" w:space="0" w:color="auto"/>
        <w:right w:val="none" w:sz="0" w:space="0" w:color="auto"/>
      </w:divBdr>
    </w:div>
    <w:div w:id="1147942669">
      <w:bodyDiv w:val="1"/>
      <w:marLeft w:val="75"/>
      <w:marRight w:val="75"/>
      <w:marTop w:val="75"/>
      <w:marBottom w:val="75"/>
      <w:divBdr>
        <w:top w:val="none" w:sz="0" w:space="0" w:color="auto"/>
        <w:left w:val="none" w:sz="0" w:space="0" w:color="auto"/>
        <w:bottom w:val="none" w:sz="0" w:space="0" w:color="auto"/>
        <w:right w:val="none" w:sz="0" w:space="0" w:color="auto"/>
      </w:divBdr>
      <w:divsChild>
        <w:div w:id="1645692636">
          <w:marLeft w:val="0"/>
          <w:marRight w:val="0"/>
          <w:marTop w:val="0"/>
          <w:marBottom w:val="0"/>
          <w:divBdr>
            <w:top w:val="none" w:sz="0" w:space="0" w:color="auto"/>
            <w:left w:val="none" w:sz="0" w:space="0" w:color="auto"/>
            <w:bottom w:val="none" w:sz="0" w:space="0" w:color="auto"/>
            <w:right w:val="none" w:sz="0" w:space="0" w:color="auto"/>
          </w:divBdr>
        </w:div>
        <w:div w:id="42603665">
          <w:marLeft w:val="0"/>
          <w:marRight w:val="0"/>
          <w:marTop w:val="0"/>
          <w:marBottom w:val="0"/>
          <w:divBdr>
            <w:top w:val="none" w:sz="0" w:space="0" w:color="auto"/>
            <w:left w:val="none" w:sz="0" w:space="0" w:color="auto"/>
            <w:bottom w:val="none" w:sz="0" w:space="0" w:color="auto"/>
            <w:right w:val="none" w:sz="0" w:space="0" w:color="auto"/>
          </w:divBdr>
        </w:div>
        <w:div w:id="81992951">
          <w:marLeft w:val="0"/>
          <w:marRight w:val="0"/>
          <w:marTop w:val="0"/>
          <w:marBottom w:val="0"/>
          <w:divBdr>
            <w:top w:val="none" w:sz="0" w:space="0" w:color="auto"/>
            <w:left w:val="none" w:sz="0" w:space="0" w:color="auto"/>
            <w:bottom w:val="none" w:sz="0" w:space="0" w:color="auto"/>
            <w:right w:val="none" w:sz="0" w:space="0" w:color="auto"/>
          </w:divBdr>
        </w:div>
        <w:div w:id="1230536645">
          <w:marLeft w:val="0"/>
          <w:marRight w:val="0"/>
          <w:marTop w:val="0"/>
          <w:marBottom w:val="0"/>
          <w:divBdr>
            <w:top w:val="none" w:sz="0" w:space="0" w:color="auto"/>
            <w:left w:val="none" w:sz="0" w:space="0" w:color="auto"/>
            <w:bottom w:val="none" w:sz="0" w:space="0" w:color="auto"/>
            <w:right w:val="none" w:sz="0" w:space="0" w:color="auto"/>
          </w:divBdr>
        </w:div>
        <w:div w:id="1138179768">
          <w:marLeft w:val="0"/>
          <w:marRight w:val="0"/>
          <w:marTop w:val="0"/>
          <w:marBottom w:val="0"/>
          <w:divBdr>
            <w:top w:val="none" w:sz="0" w:space="0" w:color="auto"/>
            <w:left w:val="none" w:sz="0" w:space="0" w:color="auto"/>
            <w:bottom w:val="none" w:sz="0" w:space="0" w:color="auto"/>
            <w:right w:val="none" w:sz="0" w:space="0" w:color="auto"/>
          </w:divBdr>
        </w:div>
      </w:divsChild>
    </w:div>
    <w:div w:id="1371760908">
      <w:bodyDiv w:val="1"/>
      <w:marLeft w:val="0"/>
      <w:marRight w:val="0"/>
      <w:marTop w:val="0"/>
      <w:marBottom w:val="0"/>
      <w:divBdr>
        <w:top w:val="none" w:sz="0" w:space="0" w:color="auto"/>
        <w:left w:val="none" w:sz="0" w:space="0" w:color="auto"/>
        <w:bottom w:val="none" w:sz="0" w:space="0" w:color="auto"/>
        <w:right w:val="none" w:sz="0" w:space="0" w:color="auto"/>
      </w:divBdr>
    </w:div>
    <w:div w:id="1532187395">
      <w:bodyDiv w:val="1"/>
      <w:marLeft w:val="0"/>
      <w:marRight w:val="0"/>
      <w:marTop w:val="0"/>
      <w:marBottom w:val="0"/>
      <w:divBdr>
        <w:top w:val="none" w:sz="0" w:space="0" w:color="auto"/>
        <w:left w:val="none" w:sz="0" w:space="0" w:color="auto"/>
        <w:bottom w:val="none" w:sz="0" w:space="0" w:color="auto"/>
        <w:right w:val="none" w:sz="0" w:space="0" w:color="auto"/>
      </w:divBdr>
    </w:div>
    <w:div w:id="1559973691">
      <w:bodyDiv w:val="1"/>
      <w:marLeft w:val="0"/>
      <w:marRight w:val="0"/>
      <w:marTop w:val="0"/>
      <w:marBottom w:val="0"/>
      <w:divBdr>
        <w:top w:val="none" w:sz="0" w:space="0" w:color="auto"/>
        <w:left w:val="none" w:sz="0" w:space="0" w:color="auto"/>
        <w:bottom w:val="none" w:sz="0" w:space="0" w:color="auto"/>
        <w:right w:val="none" w:sz="0" w:space="0" w:color="auto"/>
      </w:divBdr>
    </w:div>
    <w:div w:id="1654068390">
      <w:bodyDiv w:val="1"/>
      <w:marLeft w:val="0"/>
      <w:marRight w:val="0"/>
      <w:marTop w:val="0"/>
      <w:marBottom w:val="0"/>
      <w:divBdr>
        <w:top w:val="none" w:sz="0" w:space="0" w:color="auto"/>
        <w:left w:val="none" w:sz="0" w:space="0" w:color="auto"/>
        <w:bottom w:val="none" w:sz="0" w:space="0" w:color="auto"/>
        <w:right w:val="none" w:sz="0" w:space="0" w:color="auto"/>
      </w:divBdr>
    </w:div>
    <w:div w:id="1889222192">
      <w:bodyDiv w:val="1"/>
      <w:marLeft w:val="0"/>
      <w:marRight w:val="0"/>
      <w:marTop w:val="0"/>
      <w:marBottom w:val="0"/>
      <w:divBdr>
        <w:top w:val="none" w:sz="0" w:space="0" w:color="auto"/>
        <w:left w:val="none" w:sz="0" w:space="0" w:color="auto"/>
        <w:bottom w:val="none" w:sz="0" w:space="0" w:color="auto"/>
        <w:right w:val="none" w:sz="0" w:space="0" w:color="auto"/>
      </w:divBdr>
    </w:div>
    <w:div w:id="1907762306">
      <w:bodyDiv w:val="1"/>
      <w:marLeft w:val="0"/>
      <w:marRight w:val="0"/>
      <w:marTop w:val="0"/>
      <w:marBottom w:val="0"/>
      <w:divBdr>
        <w:top w:val="none" w:sz="0" w:space="0" w:color="auto"/>
        <w:left w:val="none" w:sz="0" w:space="0" w:color="auto"/>
        <w:bottom w:val="none" w:sz="0" w:space="0" w:color="auto"/>
        <w:right w:val="none" w:sz="0" w:space="0" w:color="auto"/>
      </w:divBdr>
      <w:divsChild>
        <w:div w:id="1152059789">
          <w:marLeft w:val="975"/>
          <w:marRight w:val="150"/>
          <w:marTop w:val="0"/>
          <w:marBottom w:val="120"/>
          <w:divBdr>
            <w:top w:val="none" w:sz="0" w:space="0" w:color="auto"/>
            <w:left w:val="none" w:sz="0" w:space="0" w:color="auto"/>
            <w:bottom w:val="none" w:sz="0" w:space="0" w:color="auto"/>
            <w:right w:val="none" w:sz="0" w:space="0" w:color="auto"/>
          </w:divBdr>
          <w:divsChild>
            <w:div w:id="1284389627">
              <w:marLeft w:val="0"/>
              <w:marRight w:val="0"/>
              <w:marTop w:val="0"/>
              <w:marBottom w:val="0"/>
              <w:divBdr>
                <w:top w:val="none" w:sz="0" w:space="0" w:color="auto"/>
                <w:left w:val="none" w:sz="0" w:space="0" w:color="auto"/>
                <w:bottom w:val="none" w:sz="0" w:space="0" w:color="auto"/>
                <w:right w:val="none" w:sz="0" w:space="0" w:color="auto"/>
              </w:divBdr>
              <w:divsChild>
                <w:div w:id="851065061">
                  <w:marLeft w:val="0"/>
                  <w:marRight w:val="0"/>
                  <w:marTop w:val="0"/>
                  <w:marBottom w:val="0"/>
                  <w:divBdr>
                    <w:top w:val="none" w:sz="0" w:space="0" w:color="auto"/>
                    <w:left w:val="none" w:sz="0" w:space="0" w:color="auto"/>
                    <w:bottom w:val="none" w:sz="0" w:space="0" w:color="auto"/>
                    <w:right w:val="none" w:sz="0" w:space="0" w:color="auto"/>
                  </w:divBdr>
                  <w:divsChild>
                    <w:div w:id="183134367">
                      <w:marLeft w:val="0"/>
                      <w:marRight w:val="0"/>
                      <w:marTop w:val="0"/>
                      <w:marBottom w:val="0"/>
                      <w:divBdr>
                        <w:top w:val="none" w:sz="0" w:space="0" w:color="auto"/>
                        <w:left w:val="none" w:sz="0" w:space="0" w:color="auto"/>
                        <w:bottom w:val="none" w:sz="0" w:space="0" w:color="auto"/>
                        <w:right w:val="none" w:sz="0" w:space="0" w:color="auto"/>
                      </w:divBdr>
                      <w:divsChild>
                        <w:div w:id="1068386803">
                          <w:marLeft w:val="0"/>
                          <w:marRight w:val="0"/>
                          <w:marTop w:val="0"/>
                          <w:marBottom w:val="0"/>
                          <w:divBdr>
                            <w:top w:val="none" w:sz="0" w:space="0" w:color="auto"/>
                            <w:left w:val="none" w:sz="0" w:space="0" w:color="auto"/>
                            <w:bottom w:val="none" w:sz="0" w:space="0" w:color="auto"/>
                            <w:right w:val="none" w:sz="0" w:space="0" w:color="auto"/>
                          </w:divBdr>
                          <w:divsChild>
                            <w:div w:id="1283465163">
                              <w:marLeft w:val="0"/>
                              <w:marRight w:val="0"/>
                              <w:marTop w:val="0"/>
                              <w:marBottom w:val="300"/>
                              <w:divBdr>
                                <w:top w:val="single" w:sz="6" w:space="0" w:color="5B5B5B"/>
                                <w:left w:val="single" w:sz="6" w:space="0" w:color="5B5B5B"/>
                                <w:bottom w:val="single" w:sz="6" w:space="0" w:color="5B5B5B"/>
                                <w:right w:val="single" w:sz="6" w:space="0" w:color="5B5B5B"/>
                              </w:divBdr>
                              <w:divsChild>
                                <w:div w:id="792207708">
                                  <w:marLeft w:val="0"/>
                                  <w:marRight w:val="0"/>
                                  <w:marTop w:val="0"/>
                                  <w:marBottom w:val="0"/>
                                  <w:divBdr>
                                    <w:top w:val="none" w:sz="0" w:space="0" w:color="auto"/>
                                    <w:left w:val="none" w:sz="0" w:space="0" w:color="auto"/>
                                    <w:bottom w:val="none" w:sz="0" w:space="0" w:color="auto"/>
                                    <w:right w:val="none" w:sz="0" w:space="0" w:color="auto"/>
                                  </w:divBdr>
                                  <w:divsChild>
                                    <w:div w:id="14138976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594712">
      <w:bodyDiv w:val="1"/>
      <w:marLeft w:val="0"/>
      <w:marRight w:val="0"/>
      <w:marTop w:val="0"/>
      <w:marBottom w:val="0"/>
      <w:divBdr>
        <w:top w:val="none" w:sz="0" w:space="0" w:color="auto"/>
        <w:left w:val="none" w:sz="0" w:space="0" w:color="auto"/>
        <w:bottom w:val="none" w:sz="0" w:space="0" w:color="auto"/>
        <w:right w:val="none" w:sz="0" w:space="0" w:color="auto"/>
      </w:divBdr>
      <w:divsChild>
        <w:div w:id="915898263">
          <w:marLeft w:val="975"/>
          <w:marRight w:val="150"/>
          <w:marTop w:val="0"/>
          <w:marBottom w:val="120"/>
          <w:divBdr>
            <w:top w:val="none" w:sz="0" w:space="0" w:color="auto"/>
            <w:left w:val="none" w:sz="0" w:space="0" w:color="auto"/>
            <w:bottom w:val="none" w:sz="0" w:space="0" w:color="auto"/>
            <w:right w:val="none" w:sz="0" w:space="0" w:color="auto"/>
          </w:divBdr>
          <w:divsChild>
            <w:div w:id="484010943">
              <w:marLeft w:val="0"/>
              <w:marRight w:val="0"/>
              <w:marTop w:val="0"/>
              <w:marBottom w:val="0"/>
              <w:divBdr>
                <w:top w:val="none" w:sz="0" w:space="0" w:color="auto"/>
                <w:left w:val="none" w:sz="0" w:space="0" w:color="auto"/>
                <w:bottom w:val="none" w:sz="0" w:space="0" w:color="auto"/>
                <w:right w:val="none" w:sz="0" w:space="0" w:color="auto"/>
              </w:divBdr>
              <w:divsChild>
                <w:div w:id="117263910">
                  <w:marLeft w:val="0"/>
                  <w:marRight w:val="0"/>
                  <w:marTop w:val="0"/>
                  <w:marBottom w:val="0"/>
                  <w:divBdr>
                    <w:top w:val="none" w:sz="0" w:space="0" w:color="auto"/>
                    <w:left w:val="none" w:sz="0" w:space="0" w:color="auto"/>
                    <w:bottom w:val="none" w:sz="0" w:space="0" w:color="auto"/>
                    <w:right w:val="none" w:sz="0" w:space="0" w:color="auto"/>
                  </w:divBdr>
                  <w:divsChild>
                    <w:div w:id="71658033">
                      <w:marLeft w:val="0"/>
                      <w:marRight w:val="0"/>
                      <w:marTop w:val="0"/>
                      <w:marBottom w:val="0"/>
                      <w:divBdr>
                        <w:top w:val="none" w:sz="0" w:space="0" w:color="auto"/>
                        <w:left w:val="none" w:sz="0" w:space="0" w:color="auto"/>
                        <w:bottom w:val="none" w:sz="0" w:space="0" w:color="auto"/>
                        <w:right w:val="none" w:sz="0" w:space="0" w:color="auto"/>
                      </w:divBdr>
                      <w:divsChild>
                        <w:div w:id="2127697535">
                          <w:marLeft w:val="0"/>
                          <w:marRight w:val="0"/>
                          <w:marTop w:val="0"/>
                          <w:marBottom w:val="0"/>
                          <w:divBdr>
                            <w:top w:val="none" w:sz="0" w:space="0" w:color="auto"/>
                            <w:left w:val="none" w:sz="0" w:space="0" w:color="auto"/>
                            <w:bottom w:val="none" w:sz="0" w:space="0" w:color="auto"/>
                            <w:right w:val="none" w:sz="0" w:space="0" w:color="auto"/>
                          </w:divBdr>
                          <w:divsChild>
                            <w:div w:id="953169493">
                              <w:marLeft w:val="0"/>
                              <w:marRight w:val="0"/>
                              <w:marTop w:val="0"/>
                              <w:marBottom w:val="300"/>
                              <w:divBdr>
                                <w:top w:val="single" w:sz="6" w:space="0" w:color="5B5B5B"/>
                                <w:left w:val="single" w:sz="6" w:space="0" w:color="5B5B5B"/>
                                <w:bottom w:val="single" w:sz="6" w:space="0" w:color="5B5B5B"/>
                                <w:right w:val="single" w:sz="6" w:space="0" w:color="5B5B5B"/>
                              </w:divBdr>
                              <w:divsChild>
                                <w:div w:id="1380664596">
                                  <w:marLeft w:val="0"/>
                                  <w:marRight w:val="0"/>
                                  <w:marTop w:val="0"/>
                                  <w:marBottom w:val="0"/>
                                  <w:divBdr>
                                    <w:top w:val="none" w:sz="0" w:space="0" w:color="auto"/>
                                    <w:left w:val="none" w:sz="0" w:space="0" w:color="auto"/>
                                    <w:bottom w:val="none" w:sz="0" w:space="0" w:color="auto"/>
                                    <w:right w:val="none" w:sz="0" w:space="0" w:color="auto"/>
                                  </w:divBdr>
                                  <w:divsChild>
                                    <w:div w:id="108025073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2014-12-24T07:05:00Z</dcterms:created>
  <dcterms:modified xsi:type="dcterms:W3CDTF">2015-02-17T04:16:00Z</dcterms:modified>
</cp:coreProperties>
</file>